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374F" w:rsidRPr="005A17BD" w:rsidRDefault="0089374F" w:rsidP="0089374F">
      <w:pPr>
        <w:pStyle w:val="Default"/>
        <w:jc w:val="center"/>
        <w:rPr>
          <w:rFonts w:asciiTheme="minorHAnsi" w:hAnsiTheme="minorHAnsi" w:cstheme="minorBidi"/>
          <w:b/>
          <w:color w:val="auto"/>
          <w:sz w:val="28"/>
          <w:szCs w:val="28"/>
        </w:rPr>
      </w:pPr>
      <w:proofErr w:type="gramStart"/>
      <w:r w:rsidRPr="0089374F">
        <w:rPr>
          <w:rFonts w:asciiTheme="minorHAnsi" w:hAnsiTheme="minorHAnsi" w:cstheme="minorBidi"/>
          <w:b/>
          <w:color w:val="auto"/>
          <w:sz w:val="28"/>
          <w:szCs w:val="28"/>
        </w:rPr>
        <w:t>D.1.1.1</w:t>
      </w:r>
      <w:proofErr w:type="gramEnd"/>
      <w:r w:rsidRPr="0089374F">
        <w:rPr>
          <w:rFonts w:asciiTheme="minorHAnsi" w:hAnsiTheme="minorHAnsi" w:cstheme="minorBidi"/>
          <w:b/>
          <w:color w:val="auto"/>
          <w:sz w:val="28"/>
          <w:szCs w:val="28"/>
        </w:rPr>
        <w:t xml:space="preserve"> </w:t>
      </w:r>
      <w:r w:rsidRPr="005A17BD">
        <w:rPr>
          <w:rFonts w:asciiTheme="minorHAnsi" w:hAnsiTheme="minorHAnsi" w:cstheme="minorBidi"/>
          <w:b/>
          <w:color w:val="auto"/>
          <w:sz w:val="28"/>
          <w:szCs w:val="28"/>
        </w:rPr>
        <w:t xml:space="preserve">Požadavky na objekt a jeho stavební konstrukce </w:t>
      </w:r>
    </w:p>
    <w:p w:rsidR="0089374F" w:rsidRPr="005A17BD" w:rsidRDefault="0089374F" w:rsidP="0089374F">
      <w:pPr>
        <w:jc w:val="center"/>
        <w:rPr>
          <w:b/>
          <w:sz w:val="24"/>
          <w:szCs w:val="24"/>
        </w:rPr>
      </w:pPr>
    </w:p>
    <w:p w:rsidR="00DF004C" w:rsidRPr="005A17BD" w:rsidRDefault="00DF004C" w:rsidP="00544A1D">
      <w:pPr>
        <w:pStyle w:val="Default"/>
        <w:jc w:val="both"/>
        <w:rPr>
          <w:rFonts w:asciiTheme="minorHAnsi" w:hAnsiTheme="minorHAnsi"/>
        </w:rPr>
      </w:pPr>
      <w:r w:rsidRPr="005A17BD">
        <w:rPr>
          <w:rFonts w:asciiTheme="minorHAnsi" w:hAnsiTheme="minorHAnsi"/>
        </w:rPr>
        <w:t xml:space="preserve">a) popis výchozích podkladů, popis nepodstatných odchylek oproti </w:t>
      </w:r>
      <w:r w:rsidRPr="005A17BD">
        <w:rPr>
          <w:rFonts w:asciiTheme="minorHAnsi" w:hAnsiTheme="minorHAnsi"/>
        </w:rPr>
        <w:t>předchozímu stupni dokumentace</w:t>
      </w:r>
    </w:p>
    <w:p w:rsidR="00DF004C" w:rsidRPr="005A17BD" w:rsidRDefault="00214A35" w:rsidP="00544A1D">
      <w:pPr>
        <w:pStyle w:val="Default"/>
        <w:jc w:val="both"/>
        <w:rPr>
          <w:rFonts w:asciiTheme="minorHAnsi" w:hAnsiTheme="minorHAnsi"/>
        </w:rPr>
      </w:pPr>
      <w:r w:rsidRPr="005A17BD">
        <w:rPr>
          <w:rFonts w:asciiTheme="minorHAnsi" w:hAnsiTheme="minorHAnsi"/>
        </w:rPr>
        <w:tab/>
        <w:t>Hlavním podkladem pro projektovou dokumentaci je zaměření stávajícího stavu objektu provedené projektanty ASŘ a silnoproudé elektroinstalace. Jde o projekt opravy a údržby, žádný předchozí stupeň nebyl proveden, rovnou jde o projekt pro provedení stavby.</w:t>
      </w:r>
    </w:p>
    <w:p w:rsidR="00214A35" w:rsidRPr="005A17BD" w:rsidRDefault="00214A35" w:rsidP="00544A1D">
      <w:pPr>
        <w:pStyle w:val="Default"/>
        <w:jc w:val="both"/>
        <w:rPr>
          <w:rFonts w:asciiTheme="minorHAnsi" w:hAnsiTheme="minorHAnsi"/>
        </w:rPr>
      </w:pPr>
    </w:p>
    <w:p w:rsidR="00DF004C" w:rsidRPr="005A17BD" w:rsidRDefault="00DF004C" w:rsidP="00544A1D">
      <w:pPr>
        <w:pStyle w:val="Default"/>
        <w:jc w:val="both"/>
        <w:rPr>
          <w:rFonts w:asciiTheme="minorHAnsi" w:hAnsiTheme="minorHAnsi"/>
        </w:rPr>
      </w:pPr>
      <w:r w:rsidRPr="005A17BD">
        <w:rPr>
          <w:rFonts w:asciiTheme="minorHAnsi" w:hAnsiTheme="minorHAnsi"/>
        </w:rPr>
        <w:t>b) seznam použitých podkladů pro zpracování, referenční materiály, výpis použitých právních předpisů a norem (normov</w:t>
      </w:r>
      <w:r w:rsidRPr="005A17BD">
        <w:rPr>
          <w:rFonts w:asciiTheme="minorHAnsi" w:hAnsiTheme="minorHAnsi"/>
        </w:rPr>
        <w:t>ých hodnot) včetně data vydání</w:t>
      </w:r>
    </w:p>
    <w:p w:rsidR="00DF004C" w:rsidRPr="005A17BD" w:rsidRDefault="00972A99" w:rsidP="00555A79">
      <w:pPr>
        <w:pStyle w:val="Default"/>
        <w:numPr>
          <w:ilvl w:val="0"/>
          <w:numId w:val="20"/>
        </w:numPr>
        <w:jc w:val="both"/>
        <w:rPr>
          <w:rFonts w:asciiTheme="minorHAnsi" w:hAnsiTheme="minorHAnsi"/>
        </w:rPr>
      </w:pPr>
      <w:r w:rsidRPr="005A17BD">
        <w:rPr>
          <w:rFonts w:asciiTheme="minorHAnsi" w:hAnsiTheme="minorHAnsi"/>
        </w:rPr>
        <w:t>131/2024 Vyhláška o dokumentaci staveb</w:t>
      </w:r>
      <w:r w:rsidR="006D34BE" w:rsidRPr="005A17BD">
        <w:rPr>
          <w:rFonts w:asciiTheme="minorHAnsi" w:hAnsiTheme="minorHAnsi"/>
        </w:rPr>
        <w:t>, 05/2024</w:t>
      </w:r>
    </w:p>
    <w:p w:rsidR="00972A99" w:rsidRPr="005A17BD" w:rsidRDefault="00972A99" w:rsidP="00555A79">
      <w:pPr>
        <w:pStyle w:val="Default"/>
        <w:numPr>
          <w:ilvl w:val="0"/>
          <w:numId w:val="20"/>
        </w:numPr>
        <w:jc w:val="both"/>
        <w:rPr>
          <w:rFonts w:asciiTheme="minorHAnsi" w:hAnsiTheme="minorHAnsi"/>
        </w:rPr>
      </w:pPr>
      <w:r w:rsidRPr="005A17BD">
        <w:rPr>
          <w:rFonts w:asciiTheme="minorHAnsi" w:hAnsiTheme="minorHAnsi"/>
        </w:rPr>
        <w:t>146/2024 Vyhláška o požadavcích na výstavbu</w:t>
      </w:r>
      <w:r w:rsidR="006D34BE" w:rsidRPr="005A17BD">
        <w:rPr>
          <w:rFonts w:asciiTheme="minorHAnsi" w:hAnsiTheme="minorHAnsi"/>
        </w:rPr>
        <w:t>, 05/2024</w:t>
      </w:r>
    </w:p>
    <w:p w:rsidR="00972A99" w:rsidRPr="005A17BD" w:rsidRDefault="00555A79" w:rsidP="00555A79">
      <w:pPr>
        <w:pStyle w:val="Default"/>
        <w:numPr>
          <w:ilvl w:val="0"/>
          <w:numId w:val="20"/>
        </w:numPr>
        <w:jc w:val="both"/>
        <w:rPr>
          <w:rFonts w:asciiTheme="minorHAnsi" w:hAnsiTheme="minorHAnsi"/>
        </w:rPr>
      </w:pPr>
      <w:r w:rsidRPr="005A17BD">
        <w:rPr>
          <w:rFonts w:asciiTheme="minorHAnsi" w:hAnsiTheme="minorHAnsi"/>
        </w:rPr>
        <w:t>Č</w:t>
      </w:r>
      <w:r w:rsidR="00972A99" w:rsidRPr="005A17BD">
        <w:rPr>
          <w:rFonts w:asciiTheme="minorHAnsi" w:hAnsiTheme="minorHAnsi"/>
        </w:rPr>
        <w:t>SN 744505 Podlahy – společná ustanovení</w:t>
      </w:r>
      <w:r w:rsidR="006D34BE" w:rsidRPr="005A17BD">
        <w:rPr>
          <w:rFonts w:asciiTheme="minorHAnsi" w:hAnsiTheme="minorHAnsi"/>
        </w:rPr>
        <w:t>, 05/2012</w:t>
      </w:r>
    </w:p>
    <w:p w:rsidR="00555A79" w:rsidRPr="005A17BD" w:rsidRDefault="00555A79" w:rsidP="00BD2F83">
      <w:pPr>
        <w:pStyle w:val="Default"/>
        <w:numPr>
          <w:ilvl w:val="0"/>
          <w:numId w:val="20"/>
        </w:numPr>
        <w:ind w:left="705"/>
        <w:jc w:val="both"/>
        <w:rPr>
          <w:rFonts w:asciiTheme="minorHAnsi" w:hAnsiTheme="minorHAnsi"/>
        </w:rPr>
      </w:pPr>
      <w:r w:rsidRPr="005A17BD">
        <w:rPr>
          <w:rFonts w:asciiTheme="minorHAnsi" w:hAnsiTheme="minorHAnsi"/>
        </w:rPr>
        <w:t xml:space="preserve">ČSN EN 13914-2 </w:t>
      </w:r>
      <w:r w:rsidRPr="005A17BD">
        <w:rPr>
          <w:rFonts w:asciiTheme="minorHAnsi" w:hAnsiTheme="minorHAnsi"/>
        </w:rPr>
        <w:t>Navrhování, příprava a provádění vnějších a vnitřních omítek - Část 2: Vnitřní omítky</w:t>
      </w:r>
      <w:r w:rsidR="006D34BE" w:rsidRPr="005A17BD">
        <w:rPr>
          <w:rFonts w:asciiTheme="minorHAnsi" w:hAnsiTheme="minorHAnsi"/>
        </w:rPr>
        <w:t>, 09/2016</w:t>
      </w:r>
    </w:p>
    <w:p w:rsidR="00832AFF" w:rsidRPr="005A17BD" w:rsidRDefault="00832AFF" w:rsidP="00832AFF">
      <w:pPr>
        <w:pStyle w:val="Default"/>
        <w:numPr>
          <w:ilvl w:val="0"/>
          <w:numId w:val="20"/>
        </w:numPr>
        <w:ind w:left="705"/>
        <w:jc w:val="both"/>
        <w:rPr>
          <w:rFonts w:asciiTheme="minorHAnsi" w:hAnsiTheme="minorHAnsi"/>
        </w:rPr>
      </w:pPr>
      <w:r w:rsidRPr="005A17BD">
        <w:rPr>
          <w:rFonts w:asciiTheme="minorHAnsi" w:hAnsiTheme="minorHAnsi"/>
        </w:rPr>
        <w:t>ČSN EN 139</w:t>
      </w:r>
      <w:r w:rsidRPr="005A17BD">
        <w:rPr>
          <w:rFonts w:asciiTheme="minorHAnsi" w:hAnsiTheme="minorHAnsi"/>
        </w:rPr>
        <w:t>6</w:t>
      </w:r>
      <w:r w:rsidRPr="005A17BD">
        <w:rPr>
          <w:rFonts w:asciiTheme="minorHAnsi" w:hAnsiTheme="minorHAnsi"/>
        </w:rPr>
        <w:t>4</w:t>
      </w:r>
      <w:r w:rsidRPr="005A17BD">
        <w:rPr>
          <w:rFonts w:asciiTheme="minorHAnsi" w:hAnsiTheme="minorHAnsi"/>
        </w:rPr>
        <w:t xml:space="preserve"> </w:t>
      </w:r>
      <w:proofErr w:type="spellStart"/>
      <w:r w:rsidRPr="005A17BD">
        <w:rPr>
          <w:rFonts w:asciiTheme="minorHAnsi" w:hAnsiTheme="minorHAnsi"/>
        </w:rPr>
        <w:t>ed</w:t>
      </w:r>
      <w:proofErr w:type="spellEnd"/>
      <w:r w:rsidRPr="005A17BD">
        <w:rPr>
          <w:rFonts w:asciiTheme="minorHAnsi" w:hAnsiTheme="minorHAnsi"/>
        </w:rPr>
        <w:t xml:space="preserve">. 2 </w:t>
      </w:r>
      <w:r w:rsidRPr="005A17BD">
        <w:rPr>
          <w:rFonts w:asciiTheme="minorHAnsi" w:hAnsiTheme="minorHAnsi"/>
        </w:rPr>
        <w:t>Zavěšené podhledy - Požadavky a metody zkoušení</w:t>
      </w:r>
      <w:r w:rsidR="006D34BE" w:rsidRPr="005A17BD">
        <w:rPr>
          <w:rFonts w:asciiTheme="minorHAnsi" w:hAnsiTheme="minorHAnsi"/>
        </w:rPr>
        <w:t>, 03/2,15</w:t>
      </w:r>
    </w:p>
    <w:p w:rsidR="00832AFF" w:rsidRPr="005A17BD" w:rsidRDefault="00832AFF" w:rsidP="00832AFF">
      <w:pPr>
        <w:pStyle w:val="Default"/>
        <w:numPr>
          <w:ilvl w:val="0"/>
          <w:numId w:val="20"/>
        </w:numPr>
        <w:ind w:left="705"/>
        <w:jc w:val="both"/>
        <w:rPr>
          <w:rFonts w:asciiTheme="minorHAnsi" w:hAnsiTheme="minorHAnsi"/>
        </w:rPr>
      </w:pPr>
      <w:r w:rsidRPr="005A17BD">
        <w:rPr>
          <w:rFonts w:asciiTheme="minorHAnsi" w:hAnsiTheme="minorHAnsi"/>
        </w:rPr>
        <w:t xml:space="preserve">ČSN 733451 </w:t>
      </w:r>
      <w:r w:rsidRPr="005A17BD">
        <w:rPr>
          <w:rFonts w:asciiTheme="minorHAnsi" w:hAnsiTheme="minorHAnsi"/>
        </w:rPr>
        <w:t>Obecná pravidla pro navrhování a provádění keramických obkladů</w:t>
      </w:r>
      <w:r w:rsidR="006D34BE" w:rsidRPr="005A17BD">
        <w:rPr>
          <w:rFonts w:asciiTheme="minorHAnsi" w:hAnsiTheme="minorHAnsi"/>
        </w:rPr>
        <w:t>, 12/2005</w:t>
      </w:r>
    </w:p>
    <w:p w:rsidR="00214A35" w:rsidRPr="005A17BD" w:rsidRDefault="00214A35" w:rsidP="00544A1D">
      <w:pPr>
        <w:pStyle w:val="Default"/>
        <w:jc w:val="both"/>
        <w:rPr>
          <w:rFonts w:asciiTheme="minorHAnsi" w:hAnsiTheme="minorHAnsi"/>
        </w:rPr>
      </w:pPr>
    </w:p>
    <w:p w:rsidR="00DF004C" w:rsidRPr="005A17BD" w:rsidRDefault="00DF004C" w:rsidP="00544A1D">
      <w:pPr>
        <w:pStyle w:val="Default"/>
        <w:jc w:val="both"/>
        <w:rPr>
          <w:rFonts w:asciiTheme="minorHAnsi" w:hAnsiTheme="minorHAnsi"/>
        </w:rPr>
      </w:pPr>
      <w:r w:rsidRPr="005A17BD">
        <w:rPr>
          <w:rFonts w:asciiTheme="minorHAnsi" w:hAnsiTheme="minorHAnsi"/>
        </w:rPr>
        <w:t>c) členění objektů podle zatřídění, jejich základn</w:t>
      </w:r>
      <w:r w:rsidRPr="005A17BD">
        <w:rPr>
          <w:rFonts w:asciiTheme="minorHAnsi" w:hAnsiTheme="minorHAnsi"/>
        </w:rPr>
        <w:t>í skladba, propojení a značení</w:t>
      </w:r>
    </w:p>
    <w:p w:rsidR="00DF004C" w:rsidRPr="005A17BD" w:rsidRDefault="006D34BE" w:rsidP="00544A1D">
      <w:pPr>
        <w:pStyle w:val="Default"/>
        <w:jc w:val="both"/>
        <w:rPr>
          <w:rFonts w:asciiTheme="minorHAnsi" w:hAnsiTheme="minorHAnsi"/>
        </w:rPr>
      </w:pPr>
      <w:r w:rsidRPr="005A17BD">
        <w:rPr>
          <w:rFonts w:asciiTheme="minorHAnsi" w:hAnsiTheme="minorHAnsi"/>
        </w:rPr>
        <w:tab/>
        <w:t>Předmětem PD je jediný objekt stávající MŠ, který je samostatně stojící daleko od nejbližších dalších objektů.</w:t>
      </w:r>
    </w:p>
    <w:p w:rsidR="006D34BE" w:rsidRPr="005A17BD" w:rsidRDefault="006D34BE" w:rsidP="00544A1D">
      <w:pPr>
        <w:pStyle w:val="Default"/>
        <w:jc w:val="both"/>
        <w:rPr>
          <w:rFonts w:asciiTheme="minorHAnsi" w:hAnsiTheme="minorHAnsi"/>
        </w:rPr>
      </w:pPr>
    </w:p>
    <w:p w:rsidR="00DF004C" w:rsidRPr="005A17BD" w:rsidRDefault="00DF004C" w:rsidP="00544A1D">
      <w:pPr>
        <w:pStyle w:val="Default"/>
        <w:jc w:val="both"/>
        <w:rPr>
          <w:rFonts w:asciiTheme="minorHAnsi" w:hAnsiTheme="minorHAnsi"/>
        </w:rPr>
      </w:pPr>
      <w:r w:rsidRPr="005A17BD">
        <w:rPr>
          <w:rFonts w:asciiTheme="minorHAnsi" w:hAnsiTheme="minorHAnsi"/>
        </w:rPr>
        <w:t>d) požada</w:t>
      </w:r>
      <w:r w:rsidRPr="005A17BD">
        <w:rPr>
          <w:rFonts w:asciiTheme="minorHAnsi" w:hAnsiTheme="minorHAnsi"/>
        </w:rPr>
        <w:t>v</w:t>
      </w:r>
      <w:r w:rsidRPr="005A17BD">
        <w:rPr>
          <w:rFonts w:asciiTheme="minorHAnsi" w:hAnsiTheme="minorHAnsi"/>
        </w:rPr>
        <w:t>ky na stavbu nebo funkci zařízení – účel, funkční náp</w:t>
      </w:r>
      <w:r w:rsidRPr="005A17BD">
        <w:rPr>
          <w:rFonts w:asciiTheme="minorHAnsi" w:hAnsiTheme="minorHAnsi"/>
        </w:rPr>
        <w:t>lň, popis a základní parametry</w:t>
      </w:r>
    </w:p>
    <w:p w:rsidR="00DF004C" w:rsidRPr="005A17BD" w:rsidRDefault="006D34BE" w:rsidP="00544A1D">
      <w:pPr>
        <w:pStyle w:val="Default"/>
        <w:jc w:val="both"/>
        <w:rPr>
          <w:rFonts w:asciiTheme="minorHAnsi" w:hAnsiTheme="minorHAnsi"/>
        </w:rPr>
      </w:pPr>
      <w:r w:rsidRPr="005A17BD">
        <w:rPr>
          <w:rFonts w:asciiTheme="minorHAnsi" w:hAnsiTheme="minorHAnsi"/>
        </w:rPr>
        <w:tab/>
        <w:t>Stávající objekt slouží pro výuku a vzdělávání dětí předškolního věku. Obsahuje 4 oddělení s kapacitou cca 100 dětí. Jedná se o dvoupodlažní stavbu s částečným podsklepením a plochou střechou.</w:t>
      </w:r>
    </w:p>
    <w:p w:rsidR="006D34BE" w:rsidRPr="005A17BD" w:rsidRDefault="006D34BE" w:rsidP="00544A1D">
      <w:pPr>
        <w:pStyle w:val="Default"/>
        <w:jc w:val="both"/>
        <w:rPr>
          <w:rFonts w:asciiTheme="minorHAnsi" w:hAnsiTheme="minorHAnsi"/>
        </w:rPr>
      </w:pPr>
    </w:p>
    <w:p w:rsidR="00DF004C" w:rsidRPr="005A17BD" w:rsidRDefault="00DF004C" w:rsidP="00544A1D">
      <w:pPr>
        <w:pStyle w:val="Default"/>
        <w:jc w:val="both"/>
        <w:rPr>
          <w:rFonts w:asciiTheme="minorHAnsi" w:hAnsiTheme="minorHAnsi"/>
        </w:rPr>
      </w:pPr>
      <w:r w:rsidRPr="005A17BD">
        <w:rPr>
          <w:rFonts w:asciiTheme="minorHAnsi" w:hAnsiTheme="minorHAnsi"/>
        </w:rPr>
        <w:t>e) požadavky na architektonické, výtvarné, materiálové, d</w:t>
      </w:r>
      <w:r w:rsidRPr="005A17BD">
        <w:rPr>
          <w:rFonts w:asciiTheme="minorHAnsi" w:hAnsiTheme="minorHAnsi"/>
        </w:rPr>
        <w:t>ispoziční a konstrukční řešení</w:t>
      </w:r>
    </w:p>
    <w:p w:rsidR="00DF004C" w:rsidRPr="005A17BD" w:rsidRDefault="006D34BE" w:rsidP="00544A1D">
      <w:pPr>
        <w:pStyle w:val="Default"/>
        <w:jc w:val="both"/>
        <w:rPr>
          <w:rFonts w:asciiTheme="minorHAnsi" w:hAnsiTheme="minorHAnsi"/>
        </w:rPr>
      </w:pPr>
      <w:r w:rsidRPr="005A17BD">
        <w:rPr>
          <w:rFonts w:asciiTheme="minorHAnsi" w:hAnsiTheme="minorHAnsi"/>
        </w:rPr>
        <w:tab/>
        <w:t>V rámci navrhovaných prací opravy a údržby je jediným požadavkem nezhoršit stávající stav v žádné z uvedených oblastí.</w:t>
      </w:r>
    </w:p>
    <w:p w:rsidR="006D34BE" w:rsidRPr="005A17BD" w:rsidRDefault="006D34BE" w:rsidP="00544A1D">
      <w:pPr>
        <w:pStyle w:val="Default"/>
        <w:jc w:val="both"/>
        <w:rPr>
          <w:rFonts w:asciiTheme="minorHAnsi" w:hAnsiTheme="minorHAnsi"/>
        </w:rPr>
      </w:pPr>
    </w:p>
    <w:p w:rsidR="00DF004C" w:rsidRPr="005A17BD" w:rsidRDefault="00DF004C" w:rsidP="00544A1D">
      <w:pPr>
        <w:pStyle w:val="Default"/>
        <w:jc w:val="both"/>
        <w:rPr>
          <w:rFonts w:asciiTheme="minorHAnsi" w:hAnsiTheme="minorHAnsi"/>
        </w:rPr>
      </w:pPr>
      <w:r w:rsidRPr="005A17BD">
        <w:rPr>
          <w:rFonts w:asciiTheme="minorHAnsi" w:hAnsiTheme="minorHAnsi"/>
        </w:rPr>
        <w:t>f) požadavky na výkon a výstup stavby, objektu nebo zařízení, parametry: kapacitní údaje, základní technické a výkonové parametry (obestavěný prostor, zastavěná plocha, počet osob, počet měrných jednotek výroby za čas nebo cyklus, objemy zadržených vod, délky úprav, kapacity úprav,</w:t>
      </w:r>
      <w:r w:rsidRPr="005A17BD">
        <w:rPr>
          <w:rFonts w:asciiTheme="minorHAnsi" w:hAnsiTheme="minorHAnsi"/>
        </w:rPr>
        <w:t xml:space="preserve"> délky potrubí, průměry apod.)</w:t>
      </w:r>
    </w:p>
    <w:p w:rsidR="00DF004C" w:rsidRPr="005A17BD" w:rsidRDefault="00DF004C" w:rsidP="00544A1D">
      <w:pPr>
        <w:pStyle w:val="Default"/>
        <w:jc w:val="both"/>
        <w:rPr>
          <w:rFonts w:asciiTheme="minorHAnsi" w:hAnsiTheme="minorHAnsi"/>
        </w:rPr>
      </w:pPr>
    </w:p>
    <w:p w:rsidR="00DF004C" w:rsidRPr="005A17BD" w:rsidRDefault="00DF004C" w:rsidP="00544A1D">
      <w:pPr>
        <w:pStyle w:val="Default"/>
        <w:jc w:val="both"/>
        <w:rPr>
          <w:rFonts w:asciiTheme="minorHAnsi" w:hAnsiTheme="minorHAnsi"/>
        </w:rPr>
      </w:pPr>
      <w:r w:rsidRPr="005A17BD">
        <w:rPr>
          <w:rFonts w:asciiTheme="minorHAnsi" w:hAnsiTheme="minorHAnsi"/>
        </w:rPr>
        <w:t>g) klimatické podmínky pro staveniště a stavbu – zejména výpočtové parametry v</w:t>
      </w:r>
      <w:r w:rsidRPr="005A17BD">
        <w:rPr>
          <w:rFonts w:asciiTheme="minorHAnsi" w:hAnsiTheme="minorHAnsi"/>
        </w:rPr>
        <w:t>enkovního vzduchu (zima, léto)</w:t>
      </w:r>
    </w:p>
    <w:p w:rsidR="00DF004C" w:rsidRPr="005A17BD" w:rsidRDefault="006D34BE" w:rsidP="00544A1D">
      <w:pPr>
        <w:pStyle w:val="Default"/>
        <w:jc w:val="both"/>
        <w:rPr>
          <w:rFonts w:asciiTheme="minorHAnsi" w:hAnsiTheme="minorHAnsi"/>
        </w:rPr>
      </w:pPr>
      <w:r w:rsidRPr="005A17BD">
        <w:rPr>
          <w:rFonts w:asciiTheme="minorHAnsi" w:hAnsiTheme="minorHAnsi"/>
        </w:rPr>
        <w:tab/>
        <w:t>Veškeré práce budou probíhat uvnitř budovy, parametry venkovního prostředí nejsou podstatné. Navržené práce lze realizovat stejně dobře v létě jako v zimě. V tomto případě bude stavba probíhat v návaznosti na hlavní prázdniny v letním období.</w:t>
      </w:r>
    </w:p>
    <w:p w:rsidR="006D34BE" w:rsidRPr="005A17BD" w:rsidRDefault="006D34BE" w:rsidP="00544A1D">
      <w:pPr>
        <w:pStyle w:val="Default"/>
        <w:jc w:val="both"/>
        <w:rPr>
          <w:rFonts w:asciiTheme="minorHAnsi" w:hAnsiTheme="minorHAnsi"/>
        </w:rPr>
      </w:pPr>
    </w:p>
    <w:p w:rsidR="00DF004C" w:rsidRPr="005A17BD" w:rsidRDefault="00DF004C" w:rsidP="00544A1D">
      <w:pPr>
        <w:pStyle w:val="Default"/>
        <w:jc w:val="both"/>
        <w:rPr>
          <w:rFonts w:asciiTheme="minorHAnsi" w:hAnsiTheme="minorHAnsi"/>
        </w:rPr>
      </w:pPr>
      <w:r w:rsidRPr="005A17BD">
        <w:rPr>
          <w:rFonts w:asciiTheme="minorHAnsi" w:hAnsiTheme="minorHAnsi"/>
        </w:rPr>
        <w:t xml:space="preserve">h) bilance stavby nebo zařízení (počet osob, měrných jednotek, vstupy a výstupy, </w:t>
      </w:r>
      <w:r w:rsidRPr="005A17BD">
        <w:rPr>
          <w:rFonts w:asciiTheme="minorHAnsi" w:hAnsiTheme="minorHAnsi"/>
        </w:rPr>
        <w:t>tepelné ztráty či zisky apod.)</w:t>
      </w:r>
    </w:p>
    <w:p w:rsidR="00DF004C" w:rsidRPr="005A17BD" w:rsidRDefault="006D34BE" w:rsidP="00544A1D">
      <w:pPr>
        <w:pStyle w:val="Default"/>
        <w:jc w:val="both"/>
        <w:rPr>
          <w:rFonts w:asciiTheme="minorHAnsi" w:hAnsiTheme="minorHAnsi"/>
        </w:rPr>
      </w:pPr>
      <w:r w:rsidRPr="005A17BD">
        <w:rPr>
          <w:rFonts w:asciiTheme="minorHAnsi" w:hAnsiTheme="minorHAnsi"/>
        </w:rPr>
        <w:tab/>
        <w:t>Bilance stavby se nemění, všechny zůstávají stávající.</w:t>
      </w:r>
    </w:p>
    <w:p w:rsidR="00DF004C" w:rsidRPr="005A17BD" w:rsidRDefault="00DF004C" w:rsidP="00544A1D">
      <w:pPr>
        <w:pStyle w:val="Default"/>
        <w:jc w:val="both"/>
        <w:rPr>
          <w:rFonts w:asciiTheme="minorHAnsi" w:hAnsiTheme="minorHAnsi"/>
        </w:rPr>
      </w:pPr>
      <w:r w:rsidRPr="005A17BD">
        <w:rPr>
          <w:rFonts w:asciiTheme="minorHAnsi" w:hAnsiTheme="minorHAnsi"/>
        </w:rPr>
        <w:lastRenderedPageBreak/>
        <w:t xml:space="preserve">i) </w:t>
      </w:r>
      <w:r w:rsidRPr="005A17BD">
        <w:rPr>
          <w:rFonts w:asciiTheme="minorHAnsi" w:hAnsiTheme="minorHAnsi"/>
        </w:rPr>
        <w:t>požadavky na stavební fyziku</w:t>
      </w:r>
    </w:p>
    <w:p w:rsidR="00DF004C" w:rsidRPr="005A17BD" w:rsidRDefault="006D34BE" w:rsidP="00544A1D">
      <w:pPr>
        <w:pStyle w:val="Default"/>
        <w:jc w:val="both"/>
        <w:rPr>
          <w:rFonts w:asciiTheme="minorHAnsi" w:hAnsiTheme="minorHAnsi"/>
        </w:rPr>
      </w:pPr>
      <w:r w:rsidRPr="005A17BD">
        <w:rPr>
          <w:rFonts w:asciiTheme="minorHAnsi" w:hAnsiTheme="minorHAnsi"/>
        </w:rPr>
        <w:tab/>
      </w:r>
      <w:r w:rsidR="005F07EA" w:rsidRPr="005A17BD">
        <w:rPr>
          <w:rFonts w:asciiTheme="minorHAnsi" w:hAnsiTheme="minorHAnsi"/>
        </w:rPr>
        <w:t>V rámci oprav povrchů elektro, podlah, stěn a stropů nejsou žádné.</w:t>
      </w:r>
    </w:p>
    <w:p w:rsidR="006D34BE" w:rsidRPr="005A17BD" w:rsidRDefault="006D34BE" w:rsidP="00544A1D">
      <w:pPr>
        <w:pStyle w:val="Default"/>
        <w:jc w:val="both"/>
        <w:rPr>
          <w:rFonts w:asciiTheme="minorHAnsi" w:hAnsiTheme="minorHAnsi"/>
        </w:rPr>
      </w:pPr>
    </w:p>
    <w:p w:rsidR="00DF004C" w:rsidRPr="005A17BD" w:rsidRDefault="00DF004C" w:rsidP="00544A1D">
      <w:pPr>
        <w:pStyle w:val="Default"/>
        <w:jc w:val="both"/>
        <w:rPr>
          <w:rFonts w:asciiTheme="minorHAnsi" w:hAnsiTheme="minorHAnsi"/>
        </w:rPr>
      </w:pPr>
      <w:r w:rsidRPr="005A17BD">
        <w:rPr>
          <w:rFonts w:asciiTheme="minorHAnsi" w:hAnsiTheme="minorHAnsi"/>
        </w:rPr>
        <w:t>j) požadavky na efe</w:t>
      </w:r>
      <w:r w:rsidRPr="005A17BD">
        <w:rPr>
          <w:rFonts w:asciiTheme="minorHAnsi" w:hAnsiTheme="minorHAnsi"/>
        </w:rPr>
        <w:t>ktivní hospodaření s energiemi</w:t>
      </w:r>
    </w:p>
    <w:p w:rsidR="00DF004C" w:rsidRPr="005A17BD" w:rsidRDefault="005F07EA" w:rsidP="00544A1D">
      <w:pPr>
        <w:pStyle w:val="Default"/>
        <w:jc w:val="both"/>
        <w:rPr>
          <w:rFonts w:asciiTheme="minorHAnsi" w:hAnsiTheme="minorHAnsi"/>
        </w:rPr>
      </w:pPr>
      <w:r w:rsidRPr="005A17BD">
        <w:rPr>
          <w:rFonts w:asciiTheme="minorHAnsi" w:hAnsiTheme="minorHAnsi"/>
        </w:rPr>
        <w:tab/>
      </w:r>
      <w:r w:rsidRPr="005A17BD">
        <w:rPr>
          <w:rFonts w:asciiTheme="minorHAnsi" w:hAnsiTheme="minorHAnsi"/>
        </w:rPr>
        <w:t>V rámci oprav povrchů elektro, podlah, stěn a stropů nejsou žádné.</w:t>
      </w:r>
    </w:p>
    <w:p w:rsidR="005F07EA" w:rsidRPr="005A17BD" w:rsidRDefault="005F07EA" w:rsidP="00544A1D">
      <w:pPr>
        <w:pStyle w:val="Default"/>
        <w:jc w:val="both"/>
        <w:rPr>
          <w:rFonts w:asciiTheme="minorHAnsi" w:hAnsiTheme="minorHAnsi"/>
        </w:rPr>
      </w:pPr>
    </w:p>
    <w:p w:rsidR="00DF004C" w:rsidRPr="005A17BD" w:rsidRDefault="00DF004C" w:rsidP="00544A1D">
      <w:pPr>
        <w:pStyle w:val="Default"/>
        <w:jc w:val="both"/>
        <w:rPr>
          <w:rFonts w:asciiTheme="minorHAnsi" w:hAnsiTheme="minorHAnsi"/>
        </w:rPr>
      </w:pPr>
      <w:r w:rsidRPr="005A17BD">
        <w:rPr>
          <w:rFonts w:asciiTheme="minorHAnsi" w:hAnsiTheme="minorHAnsi"/>
        </w:rPr>
        <w:t xml:space="preserve">k) provozní režim stavby nebo zařízení – trvalý, občasný, </w:t>
      </w:r>
      <w:r w:rsidRPr="005A17BD">
        <w:rPr>
          <w:rFonts w:asciiTheme="minorHAnsi" w:hAnsiTheme="minorHAnsi"/>
        </w:rPr>
        <w:t>nepřerušovaný</w:t>
      </w:r>
    </w:p>
    <w:p w:rsidR="00DF004C" w:rsidRPr="005A17BD" w:rsidRDefault="005F07EA" w:rsidP="00544A1D">
      <w:pPr>
        <w:pStyle w:val="Default"/>
        <w:jc w:val="both"/>
        <w:rPr>
          <w:rFonts w:asciiTheme="minorHAnsi" w:hAnsiTheme="minorHAnsi"/>
        </w:rPr>
      </w:pPr>
      <w:r w:rsidRPr="005A17BD">
        <w:rPr>
          <w:rFonts w:asciiTheme="minorHAnsi" w:hAnsiTheme="minorHAnsi"/>
        </w:rPr>
        <w:tab/>
        <w:t>Provoz stavby se nemění, zůstává stávající, tzn. trvalý.</w:t>
      </w:r>
    </w:p>
    <w:p w:rsidR="005F07EA" w:rsidRPr="005A17BD" w:rsidRDefault="005F07EA" w:rsidP="00544A1D">
      <w:pPr>
        <w:pStyle w:val="Default"/>
        <w:jc w:val="both"/>
        <w:rPr>
          <w:rFonts w:asciiTheme="minorHAnsi" w:hAnsiTheme="minorHAnsi"/>
        </w:rPr>
      </w:pPr>
    </w:p>
    <w:p w:rsidR="00DF004C" w:rsidRPr="005A17BD" w:rsidRDefault="00DF004C" w:rsidP="00544A1D">
      <w:pPr>
        <w:pStyle w:val="Default"/>
        <w:jc w:val="both"/>
        <w:rPr>
          <w:rFonts w:asciiTheme="minorHAnsi" w:hAnsiTheme="minorHAnsi"/>
        </w:rPr>
      </w:pPr>
      <w:r w:rsidRPr="005A17BD">
        <w:rPr>
          <w:rFonts w:asciiTheme="minorHAnsi" w:hAnsiTheme="minorHAnsi"/>
        </w:rPr>
        <w:t xml:space="preserve">l) návrhová životnost stavby, rozhodujících konstrukcí a technologií, požadavky na kontroly a údržbu stavby ovlivňující její životnost, údaje o požadované jakosti navržených materiálů a </w:t>
      </w:r>
      <w:r w:rsidRPr="005A17BD">
        <w:rPr>
          <w:rFonts w:asciiTheme="minorHAnsi" w:hAnsiTheme="minorHAnsi"/>
        </w:rPr>
        <w:t>o požadované jakosti provedení</w:t>
      </w:r>
    </w:p>
    <w:p w:rsidR="00DF004C" w:rsidRPr="005A17BD" w:rsidRDefault="005F07EA" w:rsidP="00544A1D">
      <w:pPr>
        <w:pStyle w:val="Default"/>
        <w:jc w:val="both"/>
        <w:rPr>
          <w:rFonts w:asciiTheme="minorHAnsi" w:hAnsiTheme="minorHAnsi"/>
        </w:rPr>
      </w:pPr>
      <w:r w:rsidRPr="005A17BD">
        <w:rPr>
          <w:rFonts w:asciiTheme="minorHAnsi" w:hAnsiTheme="minorHAnsi"/>
        </w:rPr>
        <w:tab/>
        <w:t xml:space="preserve">Jedná se o stavbu stáří kolem 50 roků, v rámci opravy a údržby je snahou prodloužit životnost stavby, zlepšit její stavebně technický stav v některých ohledech, ale není stanovena konkrétní hodnota návrhové životnosti </w:t>
      </w:r>
      <w:r w:rsidRPr="005A17BD">
        <w:rPr>
          <w:rFonts w:asciiTheme="minorHAnsi" w:hAnsiTheme="minorHAnsi"/>
        </w:rPr>
        <w:t>stavby, rozhodujících konstrukcí a technologií</w:t>
      </w:r>
      <w:r w:rsidRPr="005A17BD">
        <w:rPr>
          <w:rFonts w:asciiTheme="minorHAnsi" w:hAnsiTheme="minorHAnsi"/>
        </w:rPr>
        <w:t>. V rámci oprav silnoproudé elektroinstalace je požadavek kontroly (revizí) 1x za 3 roky. Obecně je požadována první třída jakosti materiálů a provedení.</w:t>
      </w:r>
    </w:p>
    <w:p w:rsidR="005F07EA" w:rsidRPr="005A17BD" w:rsidRDefault="005F07EA" w:rsidP="00544A1D">
      <w:pPr>
        <w:pStyle w:val="Default"/>
        <w:jc w:val="both"/>
        <w:rPr>
          <w:rFonts w:asciiTheme="minorHAnsi" w:hAnsiTheme="minorHAnsi"/>
        </w:rPr>
      </w:pPr>
    </w:p>
    <w:p w:rsidR="008C418D" w:rsidRPr="005A17BD" w:rsidRDefault="008C418D" w:rsidP="00544A1D">
      <w:pPr>
        <w:autoSpaceDE w:val="0"/>
        <w:autoSpaceDN w:val="0"/>
        <w:adjustRightInd w:val="0"/>
        <w:spacing w:after="0" w:line="240" w:lineRule="auto"/>
        <w:jc w:val="both"/>
        <w:rPr>
          <w:rFonts w:cs="Times New Roman"/>
          <w:color w:val="000000"/>
          <w:sz w:val="24"/>
          <w:szCs w:val="24"/>
        </w:rPr>
      </w:pPr>
      <w:r w:rsidRPr="005A17BD">
        <w:rPr>
          <w:rFonts w:cs="Times New Roman"/>
          <w:color w:val="000000"/>
          <w:sz w:val="24"/>
          <w:szCs w:val="24"/>
        </w:rPr>
        <w:t xml:space="preserve">m) </w:t>
      </w:r>
      <w:r w:rsidRPr="008C418D">
        <w:rPr>
          <w:rFonts w:cs="Times New Roman"/>
          <w:color w:val="000000"/>
          <w:sz w:val="24"/>
          <w:szCs w:val="24"/>
        </w:rPr>
        <w:t xml:space="preserve">požadavky na netradiční technologické postupy a zvláštní požadavky na provádění </w:t>
      </w:r>
      <w:r w:rsidRPr="005A17BD">
        <w:rPr>
          <w:rFonts w:cs="Times New Roman"/>
          <w:color w:val="000000"/>
          <w:sz w:val="24"/>
          <w:szCs w:val="24"/>
        </w:rPr>
        <w:t>a jakost navržených konstrukcí</w:t>
      </w:r>
    </w:p>
    <w:p w:rsidR="008C418D" w:rsidRPr="005A17BD" w:rsidRDefault="005F07EA" w:rsidP="00544A1D">
      <w:pPr>
        <w:autoSpaceDE w:val="0"/>
        <w:autoSpaceDN w:val="0"/>
        <w:adjustRightInd w:val="0"/>
        <w:spacing w:after="0" w:line="240" w:lineRule="auto"/>
        <w:jc w:val="both"/>
        <w:rPr>
          <w:rFonts w:cs="Times New Roman"/>
          <w:color w:val="000000"/>
          <w:sz w:val="24"/>
          <w:szCs w:val="24"/>
        </w:rPr>
      </w:pPr>
      <w:r w:rsidRPr="005A17BD">
        <w:rPr>
          <w:rFonts w:cs="Times New Roman"/>
          <w:color w:val="000000"/>
          <w:sz w:val="24"/>
          <w:szCs w:val="24"/>
        </w:rPr>
        <w:tab/>
        <w:t xml:space="preserve">Žádné </w:t>
      </w:r>
      <w:r w:rsidRPr="008C418D">
        <w:rPr>
          <w:rFonts w:cs="Times New Roman"/>
          <w:color w:val="000000"/>
          <w:sz w:val="24"/>
          <w:szCs w:val="24"/>
        </w:rPr>
        <w:t xml:space="preserve">netradiční technologické postupy </w:t>
      </w:r>
      <w:r w:rsidRPr="005A17BD">
        <w:rPr>
          <w:rFonts w:cs="Times New Roman"/>
          <w:color w:val="000000"/>
          <w:sz w:val="24"/>
          <w:szCs w:val="24"/>
        </w:rPr>
        <w:t xml:space="preserve">nejsou vyžadovány. Nejsou ani stanoveny žádné </w:t>
      </w:r>
      <w:r w:rsidRPr="008C418D">
        <w:rPr>
          <w:rFonts w:cs="Times New Roman"/>
          <w:color w:val="000000"/>
          <w:sz w:val="24"/>
          <w:szCs w:val="24"/>
        </w:rPr>
        <w:t xml:space="preserve">zvláštní požadavky na provádění </w:t>
      </w:r>
      <w:r w:rsidRPr="005A17BD">
        <w:rPr>
          <w:rFonts w:cs="Times New Roman"/>
          <w:color w:val="000000"/>
          <w:sz w:val="24"/>
          <w:szCs w:val="24"/>
        </w:rPr>
        <w:t>a jakost navržených konstrukcí</w:t>
      </w:r>
    </w:p>
    <w:p w:rsidR="005F07EA" w:rsidRPr="005A17BD" w:rsidRDefault="005F07EA" w:rsidP="00544A1D">
      <w:pPr>
        <w:autoSpaceDE w:val="0"/>
        <w:autoSpaceDN w:val="0"/>
        <w:adjustRightInd w:val="0"/>
        <w:spacing w:after="0" w:line="240" w:lineRule="auto"/>
        <w:jc w:val="both"/>
        <w:rPr>
          <w:rFonts w:cs="Times New Roman"/>
          <w:color w:val="000000"/>
          <w:sz w:val="24"/>
          <w:szCs w:val="24"/>
        </w:rPr>
      </w:pPr>
    </w:p>
    <w:p w:rsidR="008C418D" w:rsidRPr="005A17BD" w:rsidRDefault="008C418D" w:rsidP="00544A1D">
      <w:pPr>
        <w:autoSpaceDE w:val="0"/>
        <w:autoSpaceDN w:val="0"/>
        <w:adjustRightInd w:val="0"/>
        <w:spacing w:after="0" w:line="240" w:lineRule="auto"/>
        <w:jc w:val="both"/>
        <w:rPr>
          <w:rFonts w:cs="Times New Roman"/>
          <w:color w:val="000000"/>
          <w:sz w:val="24"/>
          <w:szCs w:val="24"/>
        </w:rPr>
      </w:pPr>
      <w:r w:rsidRPr="008C418D">
        <w:rPr>
          <w:rFonts w:cs="Times New Roman"/>
          <w:color w:val="000000"/>
          <w:sz w:val="24"/>
          <w:szCs w:val="24"/>
        </w:rPr>
        <w:t>n) požadav</w:t>
      </w:r>
      <w:r w:rsidRPr="005A17BD">
        <w:rPr>
          <w:rFonts w:cs="Times New Roman"/>
          <w:color w:val="000000"/>
          <w:sz w:val="24"/>
          <w:szCs w:val="24"/>
        </w:rPr>
        <w:t>ky ochrany životního prostředí</w:t>
      </w:r>
    </w:p>
    <w:p w:rsidR="008C418D" w:rsidRPr="005A17BD" w:rsidRDefault="005F07EA" w:rsidP="00544A1D">
      <w:pPr>
        <w:autoSpaceDE w:val="0"/>
        <w:autoSpaceDN w:val="0"/>
        <w:adjustRightInd w:val="0"/>
        <w:spacing w:after="0" w:line="240" w:lineRule="auto"/>
        <w:jc w:val="both"/>
        <w:rPr>
          <w:rFonts w:cs="Times New Roman"/>
          <w:color w:val="000000"/>
          <w:sz w:val="24"/>
          <w:szCs w:val="24"/>
        </w:rPr>
      </w:pPr>
      <w:r w:rsidRPr="005A17BD">
        <w:rPr>
          <w:rFonts w:cs="Times New Roman"/>
          <w:color w:val="000000"/>
          <w:sz w:val="24"/>
          <w:szCs w:val="24"/>
        </w:rPr>
        <w:tab/>
      </w:r>
      <w:r w:rsidR="00AA243E" w:rsidRPr="005A17BD">
        <w:rPr>
          <w:rFonts w:cs="Times New Roman"/>
          <w:color w:val="000000"/>
          <w:sz w:val="24"/>
          <w:szCs w:val="24"/>
        </w:rPr>
        <w:t>Provoz stavby nemá negativní vliv na životní prostředí a nijak se nemění.</w:t>
      </w:r>
    </w:p>
    <w:p w:rsidR="005F07EA" w:rsidRPr="005A17BD" w:rsidRDefault="005F07EA" w:rsidP="00544A1D">
      <w:pPr>
        <w:autoSpaceDE w:val="0"/>
        <w:autoSpaceDN w:val="0"/>
        <w:adjustRightInd w:val="0"/>
        <w:spacing w:after="0" w:line="240" w:lineRule="auto"/>
        <w:jc w:val="both"/>
        <w:rPr>
          <w:rFonts w:cs="Times New Roman"/>
          <w:color w:val="000000"/>
          <w:sz w:val="24"/>
          <w:szCs w:val="24"/>
        </w:rPr>
      </w:pPr>
    </w:p>
    <w:p w:rsidR="008C418D" w:rsidRPr="005A17BD" w:rsidRDefault="008C418D" w:rsidP="00544A1D">
      <w:pPr>
        <w:autoSpaceDE w:val="0"/>
        <w:autoSpaceDN w:val="0"/>
        <w:adjustRightInd w:val="0"/>
        <w:spacing w:after="0" w:line="240" w:lineRule="auto"/>
        <w:jc w:val="both"/>
        <w:rPr>
          <w:rFonts w:cs="Times New Roman"/>
          <w:color w:val="000000"/>
          <w:sz w:val="24"/>
          <w:szCs w:val="24"/>
        </w:rPr>
      </w:pPr>
      <w:r w:rsidRPr="008C418D">
        <w:rPr>
          <w:rFonts w:cs="Times New Roman"/>
          <w:color w:val="000000"/>
          <w:sz w:val="24"/>
          <w:szCs w:val="24"/>
        </w:rPr>
        <w:t>o) požadavky závazných stanovisek dotčených orgánů, limit</w:t>
      </w:r>
      <w:r w:rsidRPr="005A17BD">
        <w:rPr>
          <w:rFonts w:cs="Times New Roman"/>
          <w:color w:val="000000"/>
          <w:sz w:val="24"/>
          <w:szCs w:val="24"/>
        </w:rPr>
        <w:t>y stanovené pro místo a provoz</w:t>
      </w:r>
    </w:p>
    <w:p w:rsidR="008C418D" w:rsidRPr="005A17BD" w:rsidRDefault="00AA243E" w:rsidP="00544A1D">
      <w:pPr>
        <w:autoSpaceDE w:val="0"/>
        <w:autoSpaceDN w:val="0"/>
        <w:adjustRightInd w:val="0"/>
        <w:spacing w:after="0" w:line="240" w:lineRule="auto"/>
        <w:jc w:val="both"/>
        <w:rPr>
          <w:rFonts w:cs="Times New Roman"/>
          <w:color w:val="000000"/>
          <w:sz w:val="24"/>
          <w:szCs w:val="24"/>
        </w:rPr>
      </w:pPr>
      <w:r w:rsidRPr="005A17BD">
        <w:rPr>
          <w:rFonts w:cs="Times New Roman"/>
          <w:color w:val="000000"/>
          <w:sz w:val="24"/>
          <w:szCs w:val="24"/>
        </w:rPr>
        <w:tab/>
        <w:t xml:space="preserve">Žádná </w:t>
      </w:r>
      <w:r w:rsidRPr="008C418D">
        <w:rPr>
          <w:rFonts w:cs="Times New Roman"/>
          <w:color w:val="000000"/>
          <w:sz w:val="24"/>
          <w:szCs w:val="24"/>
        </w:rPr>
        <w:t>závazn</w:t>
      </w:r>
      <w:r w:rsidRPr="005A17BD">
        <w:rPr>
          <w:rFonts w:cs="Times New Roman"/>
          <w:color w:val="000000"/>
          <w:sz w:val="24"/>
          <w:szCs w:val="24"/>
        </w:rPr>
        <w:t>á</w:t>
      </w:r>
      <w:r w:rsidRPr="008C418D">
        <w:rPr>
          <w:rFonts w:cs="Times New Roman"/>
          <w:color w:val="000000"/>
          <w:sz w:val="24"/>
          <w:szCs w:val="24"/>
        </w:rPr>
        <w:t xml:space="preserve"> stanovisk</w:t>
      </w:r>
      <w:r w:rsidRPr="005A17BD">
        <w:rPr>
          <w:rFonts w:cs="Times New Roman"/>
          <w:color w:val="000000"/>
          <w:sz w:val="24"/>
          <w:szCs w:val="24"/>
        </w:rPr>
        <w:t>a</w:t>
      </w:r>
      <w:r w:rsidRPr="008C418D">
        <w:rPr>
          <w:rFonts w:cs="Times New Roman"/>
          <w:color w:val="000000"/>
          <w:sz w:val="24"/>
          <w:szCs w:val="24"/>
        </w:rPr>
        <w:t xml:space="preserve"> dotčených orgánů</w:t>
      </w:r>
      <w:r w:rsidRPr="005A17BD">
        <w:rPr>
          <w:rFonts w:cs="Times New Roman"/>
          <w:color w:val="000000"/>
          <w:sz w:val="24"/>
          <w:szCs w:val="24"/>
        </w:rPr>
        <w:t xml:space="preserve"> nebyla vydána.</w:t>
      </w:r>
    </w:p>
    <w:p w:rsidR="00AA243E" w:rsidRPr="005A17BD" w:rsidRDefault="00AA243E" w:rsidP="00544A1D">
      <w:pPr>
        <w:autoSpaceDE w:val="0"/>
        <w:autoSpaceDN w:val="0"/>
        <w:adjustRightInd w:val="0"/>
        <w:spacing w:after="0" w:line="240" w:lineRule="auto"/>
        <w:jc w:val="both"/>
        <w:rPr>
          <w:rFonts w:cs="Times New Roman"/>
          <w:color w:val="000000"/>
          <w:sz w:val="24"/>
          <w:szCs w:val="24"/>
        </w:rPr>
      </w:pPr>
    </w:p>
    <w:p w:rsidR="008C418D" w:rsidRPr="005A17BD" w:rsidRDefault="008C418D" w:rsidP="00544A1D">
      <w:pPr>
        <w:autoSpaceDE w:val="0"/>
        <w:autoSpaceDN w:val="0"/>
        <w:adjustRightInd w:val="0"/>
        <w:spacing w:after="0" w:line="240" w:lineRule="auto"/>
        <w:jc w:val="both"/>
        <w:rPr>
          <w:rFonts w:cs="Times New Roman"/>
          <w:color w:val="000000"/>
          <w:sz w:val="24"/>
          <w:szCs w:val="24"/>
        </w:rPr>
      </w:pPr>
      <w:r w:rsidRPr="008C418D">
        <w:rPr>
          <w:rFonts w:cs="Times New Roman"/>
          <w:color w:val="000000"/>
          <w:sz w:val="24"/>
          <w:szCs w:val="24"/>
        </w:rPr>
        <w:t>p) požadavky na řešení přístupnosti objektu, se specifikací částí objektu, které podléhají požadavkům na přístupnost, včetně dopadů předčasného užívání a zkušebního pr</w:t>
      </w:r>
      <w:r w:rsidRPr="005A17BD">
        <w:rPr>
          <w:rFonts w:cs="Times New Roman"/>
          <w:color w:val="000000"/>
          <w:sz w:val="24"/>
          <w:szCs w:val="24"/>
        </w:rPr>
        <w:t>ovozu a vlivu objektu na okolí</w:t>
      </w:r>
    </w:p>
    <w:p w:rsidR="008C418D" w:rsidRPr="005A17BD" w:rsidRDefault="00AA243E" w:rsidP="00544A1D">
      <w:pPr>
        <w:autoSpaceDE w:val="0"/>
        <w:autoSpaceDN w:val="0"/>
        <w:adjustRightInd w:val="0"/>
        <w:spacing w:after="0" w:line="240" w:lineRule="auto"/>
        <w:jc w:val="both"/>
        <w:rPr>
          <w:rFonts w:cs="Times New Roman"/>
          <w:color w:val="000000"/>
          <w:sz w:val="24"/>
          <w:szCs w:val="24"/>
        </w:rPr>
      </w:pPr>
      <w:r w:rsidRPr="005A17BD">
        <w:rPr>
          <w:rFonts w:cs="Times New Roman"/>
          <w:color w:val="000000"/>
          <w:sz w:val="24"/>
          <w:szCs w:val="24"/>
        </w:rPr>
        <w:tab/>
        <w:t xml:space="preserve">Přístupnost objektu se nemění, </w:t>
      </w:r>
      <w:r w:rsidRPr="008C418D">
        <w:rPr>
          <w:rFonts w:cs="Times New Roman"/>
          <w:color w:val="000000"/>
          <w:sz w:val="24"/>
          <w:szCs w:val="24"/>
        </w:rPr>
        <w:t>předčasné užívání a zkušební pr</w:t>
      </w:r>
      <w:r w:rsidRPr="005A17BD">
        <w:rPr>
          <w:rFonts w:cs="Times New Roman"/>
          <w:color w:val="000000"/>
          <w:sz w:val="24"/>
          <w:szCs w:val="24"/>
        </w:rPr>
        <w:t>ovoz nebudou využity.</w:t>
      </w:r>
    </w:p>
    <w:p w:rsidR="00AA243E" w:rsidRPr="005A17BD" w:rsidRDefault="00AA243E" w:rsidP="00544A1D">
      <w:pPr>
        <w:autoSpaceDE w:val="0"/>
        <w:autoSpaceDN w:val="0"/>
        <w:adjustRightInd w:val="0"/>
        <w:spacing w:after="0" w:line="240" w:lineRule="auto"/>
        <w:jc w:val="both"/>
        <w:rPr>
          <w:rFonts w:cs="Times New Roman"/>
          <w:color w:val="000000"/>
          <w:sz w:val="24"/>
          <w:szCs w:val="24"/>
        </w:rPr>
      </w:pPr>
    </w:p>
    <w:p w:rsidR="008C418D" w:rsidRPr="005A17BD" w:rsidRDefault="008C418D" w:rsidP="00544A1D">
      <w:pPr>
        <w:autoSpaceDE w:val="0"/>
        <w:autoSpaceDN w:val="0"/>
        <w:adjustRightInd w:val="0"/>
        <w:spacing w:after="0" w:line="240" w:lineRule="auto"/>
        <w:jc w:val="both"/>
        <w:rPr>
          <w:rFonts w:cs="Times New Roman"/>
          <w:color w:val="000000"/>
          <w:sz w:val="24"/>
          <w:szCs w:val="24"/>
        </w:rPr>
      </w:pPr>
      <w:r w:rsidRPr="008C418D">
        <w:rPr>
          <w:rFonts w:cs="Times New Roman"/>
          <w:color w:val="000000"/>
          <w:sz w:val="24"/>
          <w:szCs w:val="24"/>
        </w:rPr>
        <w:t xml:space="preserve">q) stanovení hodnot geometrických a kvalitativních vlastností stavebních prvků a konstrukcí a stavebních výrobků (tepelněizolační, </w:t>
      </w:r>
      <w:proofErr w:type="spellStart"/>
      <w:r w:rsidRPr="008C418D">
        <w:rPr>
          <w:rFonts w:cs="Times New Roman"/>
          <w:color w:val="000000"/>
          <w:sz w:val="24"/>
          <w:szCs w:val="24"/>
        </w:rPr>
        <w:t>zvukoizolační</w:t>
      </w:r>
      <w:proofErr w:type="spellEnd"/>
      <w:r w:rsidRPr="008C418D">
        <w:rPr>
          <w:rFonts w:cs="Times New Roman"/>
          <w:color w:val="000000"/>
          <w:sz w:val="24"/>
          <w:szCs w:val="24"/>
        </w:rPr>
        <w:t>, světelně technické, pevnostní</w:t>
      </w:r>
      <w:r w:rsidRPr="005A17BD">
        <w:rPr>
          <w:rFonts w:cs="Times New Roman"/>
          <w:color w:val="000000"/>
          <w:sz w:val="24"/>
          <w:szCs w:val="24"/>
        </w:rPr>
        <w:t xml:space="preserve"> apod.)</w:t>
      </w:r>
    </w:p>
    <w:p w:rsidR="008C418D" w:rsidRPr="005A17BD" w:rsidRDefault="00AA243E" w:rsidP="00544A1D">
      <w:pPr>
        <w:autoSpaceDE w:val="0"/>
        <w:autoSpaceDN w:val="0"/>
        <w:adjustRightInd w:val="0"/>
        <w:spacing w:after="0" w:line="240" w:lineRule="auto"/>
        <w:jc w:val="both"/>
        <w:rPr>
          <w:rFonts w:cs="Times New Roman"/>
          <w:color w:val="000000"/>
          <w:sz w:val="24"/>
          <w:szCs w:val="24"/>
        </w:rPr>
      </w:pPr>
      <w:r w:rsidRPr="005A17BD">
        <w:rPr>
          <w:rFonts w:cs="Times New Roman"/>
          <w:color w:val="000000"/>
          <w:sz w:val="24"/>
          <w:szCs w:val="24"/>
        </w:rPr>
        <w:tab/>
      </w:r>
      <w:r w:rsidR="00BB3ECA" w:rsidRPr="005A17BD">
        <w:rPr>
          <w:rFonts w:cs="Times New Roman"/>
          <w:color w:val="000000"/>
          <w:sz w:val="24"/>
          <w:szCs w:val="24"/>
        </w:rPr>
        <w:t>Vzhledem k zaměření projektu na opravy povrchových úprav stěn, podlah a stropů je požadováno dodržení geometrické přesnosti těchto výsledných pohledových konstrukcí s tolerancí do 2 mm / 2 m lati. V rámci dodávek svítidel musí být dodrženy projektované svítivosti dle části PD silnoproudá elektroinstalace.</w:t>
      </w:r>
    </w:p>
    <w:p w:rsidR="008C418D" w:rsidRPr="005A17BD" w:rsidRDefault="008C418D" w:rsidP="00544A1D">
      <w:pPr>
        <w:autoSpaceDE w:val="0"/>
        <w:autoSpaceDN w:val="0"/>
        <w:adjustRightInd w:val="0"/>
        <w:spacing w:after="0" w:line="240" w:lineRule="auto"/>
        <w:jc w:val="both"/>
        <w:rPr>
          <w:rFonts w:cs="Times New Roman"/>
          <w:color w:val="000000"/>
          <w:sz w:val="24"/>
          <w:szCs w:val="24"/>
        </w:rPr>
      </w:pPr>
    </w:p>
    <w:p w:rsidR="008C418D" w:rsidRPr="005A17BD" w:rsidRDefault="008C418D" w:rsidP="00544A1D">
      <w:pPr>
        <w:autoSpaceDE w:val="0"/>
        <w:autoSpaceDN w:val="0"/>
        <w:adjustRightInd w:val="0"/>
        <w:spacing w:after="0" w:line="240" w:lineRule="auto"/>
        <w:jc w:val="both"/>
        <w:rPr>
          <w:rFonts w:cs="Times New Roman"/>
          <w:color w:val="000000"/>
          <w:sz w:val="24"/>
          <w:szCs w:val="24"/>
        </w:rPr>
      </w:pPr>
      <w:r w:rsidRPr="008C418D">
        <w:rPr>
          <w:rFonts w:cs="Times New Roman"/>
          <w:color w:val="000000"/>
          <w:sz w:val="24"/>
          <w:szCs w:val="24"/>
        </w:rPr>
        <w:t>r) změny a úpr</w:t>
      </w:r>
      <w:r w:rsidRPr="005A17BD">
        <w:rPr>
          <w:rFonts w:cs="Times New Roman"/>
          <w:color w:val="000000"/>
          <w:sz w:val="24"/>
          <w:szCs w:val="24"/>
        </w:rPr>
        <w:t>a</w:t>
      </w:r>
      <w:r w:rsidRPr="008C418D">
        <w:rPr>
          <w:rFonts w:cs="Times New Roman"/>
          <w:color w:val="000000"/>
          <w:sz w:val="24"/>
          <w:szCs w:val="24"/>
        </w:rPr>
        <w:t>vy stavby, bourání, dekonstrukce, demontáž: dopady na okolí, preventivní a ochranná opatření při nakládání s azbestem a dalšími nebezpečnými odpady a látkami, odha</w:t>
      </w:r>
      <w:r w:rsidR="00BB3ECA" w:rsidRPr="005A17BD">
        <w:rPr>
          <w:rFonts w:cs="Times New Roman"/>
          <w:color w:val="000000"/>
          <w:sz w:val="24"/>
          <w:szCs w:val="24"/>
        </w:rPr>
        <w:t>d využitelných materiálů apod.</w:t>
      </w:r>
    </w:p>
    <w:p w:rsidR="008C418D" w:rsidRPr="005A17BD" w:rsidRDefault="00BB3ECA" w:rsidP="00544A1D">
      <w:pPr>
        <w:autoSpaceDE w:val="0"/>
        <w:autoSpaceDN w:val="0"/>
        <w:adjustRightInd w:val="0"/>
        <w:spacing w:after="0" w:line="240" w:lineRule="auto"/>
        <w:jc w:val="both"/>
        <w:rPr>
          <w:rFonts w:cs="Times New Roman"/>
          <w:color w:val="000000"/>
          <w:sz w:val="24"/>
          <w:szCs w:val="24"/>
        </w:rPr>
      </w:pPr>
      <w:r w:rsidRPr="005A17BD">
        <w:rPr>
          <w:rFonts w:cs="Times New Roman"/>
          <w:color w:val="000000"/>
          <w:sz w:val="24"/>
          <w:szCs w:val="24"/>
        </w:rPr>
        <w:tab/>
      </w:r>
      <w:r w:rsidR="00CD3455" w:rsidRPr="005A17BD">
        <w:rPr>
          <w:rFonts w:cs="Times New Roman"/>
          <w:color w:val="000000"/>
          <w:sz w:val="24"/>
          <w:szCs w:val="24"/>
        </w:rPr>
        <w:t xml:space="preserve">Veškeré bourací práce se odehrají uvnitř objektu, nebudou mít tedy žádný vliv na okolí stavby. Azbest ani jiné nebezpečné látky nejsou přítomny. Vybourané materiály jsou v rámci </w:t>
      </w:r>
      <w:r w:rsidR="00CD3455" w:rsidRPr="005A17BD">
        <w:rPr>
          <w:rFonts w:cs="Times New Roman"/>
          <w:color w:val="000000"/>
          <w:sz w:val="24"/>
          <w:szCs w:val="24"/>
        </w:rPr>
        <w:lastRenderedPageBreak/>
        <w:t>recyklace využitelné jen v omezeném množství, to se týká bouraného zdiva příček. Ostatní vybourané materiály nejsou dále využitelné.</w:t>
      </w:r>
    </w:p>
    <w:p w:rsidR="00CD3455" w:rsidRPr="005A17BD" w:rsidRDefault="00CD3455" w:rsidP="00544A1D">
      <w:pPr>
        <w:autoSpaceDE w:val="0"/>
        <w:autoSpaceDN w:val="0"/>
        <w:adjustRightInd w:val="0"/>
        <w:spacing w:after="0" w:line="240" w:lineRule="auto"/>
        <w:jc w:val="both"/>
        <w:rPr>
          <w:rFonts w:cs="Times New Roman"/>
          <w:color w:val="000000"/>
          <w:sz w:val="24"/>
          <w:szCs w:val="24"/>
        </w:rPr>
      </w:pPr>
    </w:p>
    <w:p w:rsidR="008C418D" w:rsidRPr="005A17BD" w:rsidRDefault="008C418D" w:rsidP="00544A1D">
      <w:pPr>
        <w:autoSpaceDE w:val="0"/>
        <w:autoSpaceDN w:val="0"/>
        <w:adjustRightInd w:val="0"/>
        <w:spacing w:after="0" w:line="240" w:lineRule="auto"/>
        <w:jc w:val="both"/>
        <w:rPr>
          <w:rFonts w:cs="Times New Roman"/>
          <w:color w:val="000000"/>
          <w:sz w:val="24"/>
          <w:szCs w:val="24"/>
        </w:rPr>
      </w:pPr>
      <w:r w:rsidRPr="008C418D">
        <w:rPr>
          <w:rFonts w:cs="Times New Roman"/>
          <w:color w:val="000000"/>
          <w:sz w:val="24"/>
          <w:szCs w:val="24"/>
        </w:rPr>
        <w:t xml:space="preserve">s) vnější prostředí a zdroje (vstupy) pro objekt (kategorie, kapacity, podmínky a omezení – zejména ochrana před pronikáním radonu z podloží, před bludnými proudy a korozí, před technickou i přírodní seizmicitou, před agresivní a tlakovou podzemní vodou, vlhkostí, před hlukem a ostatními účinky – vliv poddolování, plyny (zejména výskyt metanu) apod.), </w:t>
      </w:r>
    </w:p>
    <w:p w:rsidR="008C418D" w:rsidRPr="005A17BD" w:rsidRDefault="00CD3455" w:rsidP="00544A1D">
      <w:pPr>
        <w:autoSpaceDE w:val="0"/>
        <w:autoSpaceDN w:val="0"/>
        <w:adjustRightInd w:val="0"/>
        <w:spacing w:after="0" w:line="240" w:lineRule="auto"/>
        <w:jc w:val="both"/>
        <w:rPr>
          <w:rFonts w:cs="Times New Roman"/>
          <w:color w:val="000000"/>
          <w:sz w:val="24"/>
          <w:szCs w:val="24"/>
        </w:rPr>
      </w:pPr>
      <w:r w:rsidRPr="005A17BD">
        <w:rPr>
          <w:rFonts w:cs="Times New Roman"/>
          <w:color w:val="000000"/>
          <w:sz w:val="24"/>
          <w:szCs w:val="24"/>
        </w:rPr>
        <w:tab/>
        <w:t>Působení vnějšího prostředí a pronikání jeho vlivů dovnitř objektu je vyřešeno ve stávajícím stavu a navrženými opravami a údržbou se nijak nezmění.</w:t>
      </w:r>
    </w:p>
    <w:p w:rsidR="00CD3455" w:rsidRPr="005A17BD" w:rsidRDefault="00CD3455" w:rsidP="00544A1D">
      <w:pPr>
        <w:autoSpaceDE w:val="0"/>
        <w:autoSpaceDN w:val="0"/>
        <w:adjustRightInd w:val="0"/>
        <w:spacing w:after="0" w:line="240" w:lineRule="auto"/>
        <w:jc w:val="both"/>
        <w:rPr>
          <w:rFonts w:cs="Times New Roman"/>
          <w:color w:val="000000"/>
          <w:sz w:val="24"/>
          <w:szCs w:val="24"/>
        </w:rPr>
      </w:pPr>
    </w:p>
    <w:p w:rsidR="008C418D" w:rsidRPr="005A17BD" w:rsidRDefault="008C418D" w:rsidP="00544A1D">
      <w:pPr>
        <w:autoSpaceDE w:val="0"/>
        <w:autoSpaceDN w:val="0"/>
        <w:adjustRightInd w:val="0"/>
        <w:spacing w:after="0" w:line="240" w:lineRule="auto"/>
        <w:jc w:val="both"/>
        <w:rPr>
          <w:rFonts w:cs="Times New Roman"/>
          <w:color w:val="000000"/>
          <w:sz w:val="24"/>
          <w:szCs w:val="24"/>
        </w:rPr>
      </w:pPr>
      <w:r w:rsidRPr="008C418D">
        <w:rPr>
          <w:rFonts w:cs="Times New Roman"/>
          <w:color w:val="000000"/>
          <w:sz w:val="24"/>
          <w:szCs w:val="24"/>
        </w:rPr>
        <w:t xml:space="preserve">t) požadavky na ochranu proti hluku a vibracím </w:t>
      </w:r>
      <w:r w:rsidR="00CD3455" w:rsidRPr="005A17BD">
        <w:rPr>
          <w:rFonts w:cs="Times New Roman"/>
          <w:color w:val="000000"/>
          <w:sz w:val="24"/>
          <w:szCs w:val="24"/>
        </w:rPr>
        <w:t>z provozu stavby nebo zařízení</w:t>
      </w:r>
    </w:p>
    <w:p w:rsidR="008C418D" w:rsidRPr="005A17BD" w:rsidRDefault="00CD3455" w:rsidP="00544A1D">
      <w:pPr>
        <w:autoSpaceDE w:val="0"/>
        <w:autoSpaceDN w:val="0"/>
        <w:adjustRightInd w:val="0"/>
        <w:spacing w:after="0" w:line="240" w:lineRule="auto"/>
        <w:jc w:val="both"/>
        <w:rPr>
          <w:rFonts w:cs="Times New Roman"/>
          <w:color w:val="000000"/>
          <w:sz w:val="24"/>
          <w:szCs w:val="24"/>
        </w:rPr>
      </w:pPr>
      <w:r w:rsidRPr="005A17BD">
        <w:rPr>
          <w:rFonts w:cs="Times New Roman"/>
          <w:color w:val="000000"/>
          <w:sz w:val="24"/>
          <w:szCs w:val="24"/>
        </w:rPr>
        <w:tab/>
        <w:t>Provoz MŠ se nemění, působení stavby zůstane po provedení prací beze změny. Smyslem projektu není řešení pronikání případného hluku z provozu do okolí.</w:t>
      </w:r>
    </w:p>
    <w:p w:rsidR="00CD3455" w:rsidRPr="005A17BD" w:rsidRDefault="00CD3455" w:rsidP="00544A1D">
      <w:pPr>
        <w:autoSpaceDE w:val="0"/>
        <w:autoSpaceDN w:val="0"/>
        <w:adjustRightInd w:val="0"/>
        <w:spacing w:after="0" w:line="240" w:lineRule="auto"/>
        <w:jc w:val="both"/>
        <w:rPr>
          <w:rFonts w:cs="Times New Roman"/>
          <w:color w:val="000000"/>
          <w:sz w:val="24"/>
          <w:szCs w:val="24"/>
        </w:rPr>
      </w:pPr>
    </w:p>
    <w:p w:rsidR="008C418D" w:rsidRPr="005A17BD" w:rsidRDefault="008C418D" w:rsidP="00544A1D">
      <w:pPr>
        <w:autoSpaceDE w:val="0"/>
        <w:autoSpaceDN w:val="0"/>
        <w:adjustRightInd w:val="0"/>
        <w:spacing w:after="0" w:line="240" w:lineRule="auto"/>
        <w:jc w:val="both"/>
        <w:rPr>
          <w:rFonts w:cs="Times New Roman"/>
          <w:color w:val="000000"/>
          <w:sz w:val="24"/>
          <w:szCs w:val="24"/>
        </w:rPr>
      </w:pPr>
      <w:r w:rsidRPr="008C418D">
        <w:rPr>
          <w:rFonts w:cs="Times New Roman"/>
          <w:color w:val="000000"/>
          <w:sz w:val="24"/>
          <w:szCs w:val="24"/>
        </w:rPr>
        <w:t>u) požadavky</w:t>
      </w:r>
      <w:r w:rsidR="00CD3455" w:rsidRPr="005A17BD">
        <w:rPr>
          <w:rFonts w:cs="Times New Roman"/>
          <w:color w:val="000000"/>
          <w:sz w:val="24"/>
          <w:szCs w:val="24"/>
        </w:rPr>
        <w:t xml:space="preserve"> požárně bezpečnostního řešení</w:t>
      </w:r>
    </w:p>
    <w:p w:rsidR="008C418D" w:rsidRPr="005A17BD" w:rsidRDefault="00CD3455" w:rsidP="00544A1D">
      <w:pPr>
        <w:autoSpaceDE w:val="0"/>
        <w:autoSpaceDN w:val="0"/>
        <w:adjustRightInd w:val="0"/>
        <w:spacing w:after="0" w:line="240" w:lineRule="auto"/>
        <w:jc w:val="both"/>
        <w:rPr>
          <w:rFonts w:cs="Times New Roman"/>
          <w:color w:val="000000"/>
          <w:sz w:val="24"/>
          <w:szCs w:val="24"/>
        </w:rPr>
      </w:pPr>
      <w:r w:rsidRPr="005A17BD">
        <w:rPr>
          <w:rFonts w:cs="Times New Roman"/>
          <w:color w:val="000000"/>
          <w:sz w:val="24"/>
          <w:szCs w:val="24"/>
        </w:rPr>
        <w:tab/>
        <w:t>Požárně bezpečností řešení není v rámci opravy a údržby řešeno, navržené práce nezhoršují původní stav.</w:t>
      </w:r>
    </w:p>
    <w:p w:rsidR="00CD3455" w:rsidRPr="005A17BD" w:rsidRDefault="00CD3455" w:rsidP="00544A1D">
      <w:pPr>
        <w:autoSpaceDE w:val="0"/>
        <w:autoSpaceDN w:val="0"/>
        <w:adjustRightInd w:val="0"/>
        <w:spacing w:after="0" w:line="240" w:lineRule="auto"/>
        <w:jc w:val="both"/>
        <w:rPr>
          <w:rFonts w:cs="Times New Roman"/>
          <w:color w:val="000000"/>
          <w:sz w:val="24"/>
          <w:szCs w:val="24"/>
        </w:rPr>
      </w:pPr>
    </w:p>
    <w:p w:rsidR="008C418D" w:rsidRPr="005A17BD" w:rsidRDefault="008C418D" w:rsidP="00544A1D">
      <w:pPr>
        <w:autoSpaceDE w:val="0"/>
        <w:autoSpaceDN w:val="0"/>
        <w:adjustRightInd w:val="0"/>
        <w:spacing w:after="0" w:line="240" w:lineRule="auto"/>
        <w:jc w:val="both"/>
        <w:rPr>
          <w:rFonts w:cs="Times New Roman"/>
          <w:color w:val="000000"/>
          <w:sz w:val="24"/>
          <w:szCs w:val="24"/>
        </w:rPr>
      </w:pPr>
      <w:r w:rsidRPr="008C418D">
        <w:rPr>
          <w:rFonts w:cs="Times New Roman"/>
          <w:color w:val="000000"/>
          <w:sz w:val="24"/>
          <w:szCs w:val="24"/>
        </w:rPr>
        <w:t xml:space="preserve">v) požadavky na výrobky </w:t>
      </w:r>
    </w:p>
    <w:p w:rsidR="00DF004C" w:rsidRPr="005A17BD" w:rsidRDefault="00CD3455" w:rsidP="00F01C19">
      <w:pPr>
        <w:pStyle w:val="Default"/>
        <w:jc w:val="both"/>
        <w:rPr>
          <w:rFonts w:asciiTheme="minorHAnsi" w:hAnsiTheme="minorHAnsi"/>
        </w:rPr>
      </w:pPr>
      <w:r w:rsidRPr="005A17BD">
        <w:rPr>
          <w:rFonts w:asciiTheme="minorHAnsi" w:hAnsiTheme="minorHAnsi"/>
        </w:rPr>
        <w:tab/>
      </w:r>
      <w:r w:rsidR="00F01C19" w:rsidRPr="005A17BD">
        <w:rPr>
          <w:rFonts w:asciiTheme="minorHAnsi" w:hAnsiTheme="minorHAnsi"/>
        </w:rPr>
        <w:t>Veškeré použité materiály pro stavbu musí splňovat parametry požadovaných technickými normami. Zhotovitel v dokladové části musí doložit na veškeré použité materiály prohlášení o shodě.</w:t>
      </w:r>
    </w:p>
    <w:p w:rsidR="00FD2054" w:rsidRPr="005A17BD" w:rsidRDefault="00FD2054" w:rsidP="00C654E0">
      <w:pPr>
        <w:pStyle w:val="Default"/>
        <w:jc w:val="center"/>
        <w:rPr>
          <w:rFonts w:asciiTheme="minorHAnsi" w:hAnsiTheme="minorHAnsi" w:cstheme="minorBidi"/>
          <w:b/>
          <w:color w:val="auto"/>
          <w:sz w:val="28"/>
          <w:szCs w:val="28"/>
        </w:rPr>
      </w:pPr>
    </w:p>
    <w:p w:rsidR="00FD2054" w:rsidRPr="005A17BD" w:rsidRDefault="00FD2054" w:rsidP="00FD2054">
      <w:pPr>
        <w:pStyle w:val="Default"/>
        <w:jc w:val="center"/>
        <w:rPr>
          <w:rFonts w:asciiTheme="minorHAnsi" w:hAnsiTheme="minorHAnsi" w:cstheme="minorBidi"/>
          <w:b/>
          <w:color w:val="auto"/>
          <w:sz w:val="28"/>
          <w:szCs w:val="28"/>
        </w:rPr>
      </w:pPr>
      <w:proofErr w:type="gramStart"/>
      <w:r w:rsidRPr="005A17BD">
        <w:rPr>
          <w:rFonts w:asciiTheme="minorHAnsi" w:hAnsiTheme="minorHAnsi" w:cstheme="minorBidi"/>
          <w:b/>
          <w:color w:val="auto"/>
          <w:sz w:val="28"/>
          <w:szCs w:val="28"/>
        </w:rPr>
        <w:t>D.1.1.2</w:t>
      </w:r>
      <w:proofErr w:type="gramEnd"/>
      <w:r w:rsidRPr="0089374F">
        <w:rPr>
          <w:rFonts w:asciiTheme="minorHAnsi" w:hAnsiTheme="minorHAnsi" w:cstheme="minorBidi"/>
          <w:b/>
          <w:color w:val="auto"/>
          <w:sz w:val="28"/>
          <w:szCs w:val="28"/>
        </w:rPr>
        <w:t xml:space="preserve"> </w:t>
      </w:r>
      <w:r w:rsidRPr="005A17BD">
        <w:rPr>
          <w:rFonts w:asciiTheme="minorHAnsi" w:hAnsiTheme="minorHAnsi" w:cstheme="minorBidi"/>
          <w:b/>
          <w:color w:val="auto"/>
          <w:sz w:val="28"/>
          <w:szCs w:val="28"/>
        </w:rPr>
        <w:t xml:space="preserve">Řešení požadavků na objekt a jeho stavební konstrukce </w:t>
      </w:r>
    </w:p>
    <w:p w:rsidR="00C654E0" w:rsidRPr="005A17BD" w:rsidRDefault="00C654E0" w:rsidP="002F0FA2">
      <w:pPr>
        <w:autoSpaceDE w:val="0"/>
        <w:autoSpaceDN w:val="0"/>
        <w:adjustRightInd w:val="0"/>
        <w:spacing w:after="0" w:line="240" w:lineRule="auto"/>
        <w:rPr>
          <w:rFonts w:cs="Times New Roman"/>
          <w:color w:val="000000"/>
          <w:sz w:val="24"/>
          <w:szCs w:val="24"/>
        </w:rPr>
      </w:pPr>
    </w:p>
    <w:p w:rsidR="002F0FA2" w:rsidRPr="005A17BD" w:rsidRDefault="002F0FA2" w:rsidP="00544A1D">
      <w:pPr>
        <w:autoSpaceDE w:val="0"/>
        <w:autoSpaceDN w:val="0"/>
        <w:adjustRightInd w:val="0"/>
        <w:spacing w:after="0" w:line="240" w:lineRule="auto"/>
        <w:jc w:val="both"/>
        <w:rPr>
          <w:rFonts w:cs="Times New Roman"/>
          <w:color w:val="000000"/>
          <w:sz w:val="24"/>
          <w:szCs w:val="24"/>
        </w:rPr>
      </w:pPr>
      <w:r w:rsidRPr="002F0FA2">
        <w:rPr>
          <w:rFonts w:cs="Times New Roman"/>
          <w:color w:val="000000"/>
          <w:sz w:val="24"/>
          <w:szCs w:val="24"/>
        </w:rPr>
        <w:t xml:space="preserve">a) objekty stavby – objektová soustava, </w:t>
      </w:r>
      <w:r w:rsidRPr="005A17BD">
        <w:rPr>
          <w:rFonts w:cs="Times New Roman"/>
          <w:color w:val="000000"/>
          <w:sz w:val="24"/>
          <w:szCs w:val="24"/>
        </w:rPr>
        <w:t>značení, návaznost a propojení</w:t>
      </w:r>
    </w:p>
    <w:p w:rsidR="00C654E0" w:rsidRDefault="00DC0A33" w:rsidP="00544A1D">
      <w:pPr>
        <w:autoSpaceDE w:val="0"/>
        <w:autoSpaceDN w:val="0"/>
        <w:adjustRightInd w:val="0"/>
        <w:spacing w:after="0" w:line="240" w:lineRule="auto"/>
        <w:jc w:val="both"/>
        <w:rPr>
          <w:rFonts w:cs="Times New Roman"/>
          <w:color w:val="000000"/>
          <w:sz w:val="24"/>
          <w:szCs w:val="24"/>
        </w:rPr>
      </w:pPr>
      <w:r>
        <w:rPr>
          <w:rFonts w:cs="Times New Roman"/>
          <w:color w:val="000000"/>
          <w:sz w:val="24"/>
          <w:szCs w:val="24"/>
        </w:rPr>
        <w:tab/>
        <w:t>Stavba obsahuje jediný stavební objekt – stávající MŠ.</w:t>
      </w:r>
    </w:p>
    <w:p w:rsidR="00DC0A33" w:rsidRPr="005A17BD" w:rsidRDefault="00DC0A33" w:rsidP="00544A1D">
      <w:pPr>
        <w:autoSpaceDE w:val="0"/>
        <w:autoSpaceDN w:val="0"/>
        <w:adjustRightInd w:val="0"/>
        <w:spacing w:after="0" w:line="240" w:lineRule="auto"/>
        <w:jc w:val="both"/>
        <w:rPr>
          <w:rFonts w:cs="Times New Roman"/>
          <w:color w:val="000000"/>
          <w:sz w:val="24"/>
          <w:szCs w:val="24"/>
        </w:rPr>
      </w:pPr>
    </w:p>
    <w:p w:rsidR="002F0FA2" w:rsidRPr="005A17BD" w:rsidRDefault="002F0FA2" w:rsidP="00544A1D">
      <w:pPr>
        <w:autoSpaceDE w:val="0"/>
        <w:autoSpaceDN w:val="0"/>
        <w:adjustRightInd w:val="0"/>
        <w:spacing w:after="0" w:line="240" w:lineRule="auto"/>
        <w:jc w:val="both"/>
        <w:rPr>
          <w:rFonts w:cs="Times New Roman"/>
          <w:color w:val="000000"/>
          <w:sz w:val="24"/>
          <w:szCs w:val="24"/>
        </w:rPr>
      </w:pPr>
      <w:r w:rsidRPr="002F0FA2">
        <w:rPr>
          <w:rFonts w:cs="Times New Roman"/>
          <w:color w:val="000000"/>
          <w:sz w:val="24"/>
          <w:szCs w:val="24"/>
        </w:rPr>
        <w:t>b) celkové provozní řešení stavby, technologie provozu nebo výroby; dispoziční řešení, technické a bezpečnost</w:t>
      </w:r>
      <w:r w:rsidRPr="005A17BD">
        <w:rPr>
          <w:rFonts w:cs="Times New Roman"/>
          <w:color w:val="000000"/>
          <w:sz w:val="24"/>
          <w:szCs w:val="24"/>
        </w:rPr>
        <w:t>ní parametry – popis a výpočet</w:t>
      </w:r>
    </w:p>
    <w:p w:rsidR="00C654E0" w:rsidRDefault="00DC0A33" w:rsidP="00544A1D">
      <w:pPr>
        <w:autoSpaceDE w:val="0"/>
        <w:autoSpaceDN w:val="0"/>
        <w:adjustRightInd w:val="0"/>
        <w:spacing w:after="0" w:line="240" w:lineRule="auto"/>
        <w:jc w:val="both"/>
        <w:rPr>
          <w:rFonts w:cs="Times New Roman"/>
          <w:color w:val="000000"/>
          <w:sz w:val="24"/>
          <w:szCs w:val="24"/>
        </w:rPr>
      </w:pPr>
      <w:r>
        <w:rPr>
          <w:rFonts w:cs="Times New Roman"/>
          <w:color w:val="000000"/>
          <w:sz w:val="24"/>
          <w:szCs w:val="24"/>
        </w:rPr>
        <w:tab/>
        <w:t>C</w:t>
      </w:r>
      <w:r w:rsidRPr="002F0FA2">
        <w:rPr>
          <w:rFonts w:cs="Times New Roman"/>
          <w:color w:val="000000"/>
          <w:sz w:val="24"/>
          <w:szCs w:val="24"/>
        </w:rPr>
        <w:t>elkové provozní řešení stavby</w:t>
      </w:r>
      <w:r>
        <w:rPr>
          <w:rFonts w:cs="Times New Roman"/>
          <w:color w:val="000000"/>
          <w:sz w:val="24"/>
          <w:szCs w:val="24"/>
        </w:rPr>
        <w:t xml:space="preserve"> zůstává stávající beze změn. Žádná </w:t>
      </w:r>
      <w:r w:rsidRPr="002F0FA2">
        <w:rPr>
          <w:rFonts w:cs="Times New Roman"/>
          <w:color w:val="000000"/>
          <w:sz w:val="24"/>
          <w:szCs w:val="24"/>
        </w:rPr>
        <w:t>technologie provozu nebo výroby</w:t>
      </w:r>
      <w:r>
        <w:rPr>
          <w:rFonts w:cs="Times New Roman"/>
          <w:color w:val="000000"/>
          <w:sz w:val="24"/>
          <w:szCs w:val="24"/>
        </w:rPr>
        <w:t xml:space="preserve"> se na stavbě nenachází. D</w:t>
      </w:r>
      <w:r w:rsidRPr="002F0FA2">
        <w:rPr>
          <w:rFonts w:cs="Times New Roman"/>
          <w:color w:val="000000"/>
          <w:sz w:val="24"/>
          <w:szCs w:val="24"/>
        </w:rPr>
        <w:t>ispoziční řešení,</w:t>
      </w:r>
      <w:r>
        <w:rPr>
          <w:rFonts w:cs="Times New Roman"/>
          <w:color w:val="000000"/>
          <w:sz w:val="24"/>
          <w:szCs w:val="24"/>
        </w:rPr>
        <w:t xml:space="preserve"> </w:t>
      </w:r>
      <w:r w:rsidRPr="002F0FA2">
        <w:rPr>
          <w:rFonts w:cs="Times New Roman"/>
          <w:color w:val="000000"/>
          <w:sz w:val="24"/>
          <w:szCs w:val="24"/>
        </w:rPr>
        <w:t>technické a bezpečnost</w:t>
      </w:r>
      <w:r w:rsidRPr="005A17BD">
        <w:rPr>
          <w:rFonts w:cs="Times New Roman"/>
          <w:color w:val="000000"/>
          <w:sz w:val="24"/>
          <w:szCs w:val="24"/>
        </w:rPr>
        <w:t>ní parametry</w:t>
      </w:r>
      <w:r>
        <w:rPr>
          <w:rFonts w:cs="Times New Roman"/>
          <w:color w:val="000000"/>
          <w:sz w:val="24"/>
          <w:szCs w:val="24"/>
        </w:rPr>
        <w:t xml:space="preserve"> se nemění</w:t>
      </w:r>
      <w:r w:rsidR="00ED400D">
        <w:rPr>
          <w:rFonts w:cs="Times New Roman"/>
          <w:color w:val="000000"/>
          <w:sz w:val="24"/>
          <w:szCs w:val="24"/>
        </w:rPr>
        <w:t>, d</w:t>
      </w:r>
      <w:r w:rsidR="00ED400D">
        <w:rPr>
          <w:rFonts w:cs="Times New Roman"/>
          <w:color w:val="000000"/>
          <w:sz w:val="24"/>
          <w:szCs w:val="24"/>
        </w:rPr>
        <w:t>robn</w:t>
      </w:r>
      <w:r w:rsidR="00ED400D">
        <w:rPr>
          <w:rFonts w:cs="Times New Roman"/>
          <w:color w:val="000000"/>
          <w:sz w:val="24"/>
          <w:szCs w:val="24"/>
        </w:rPr>
        <w:t>ý</w:t>
      </w:r>
      <w:r w:rsidR="00ED400D">
        <w:rPr>
          <w:rFonts w:cs="Times New Roman"/>
          <w:color w:val="000000"/>
          <w:sz w:val="24"/>
          <w:szCs w:val="24"/>
        </w:rPr>
        <w:t xml:space="preserve"> zása</w:t>
      </w:r>
      <w:r w:rsidR="00ED400D">
        <w:rPr>
          <w:rFonts w:cs="Times New Roman"/>
          <w:color w:val="000000"/>
          <w:sz w:val="24"/>
          <w:szCs w:val="24"/>
        </w:rPr>
        <w:t>h do příček se týká zázemí varny, kde bude sjednocen prostor hygienického zázemí kuchařek s novou sprchou a WC v jedné místnosti.</w:t>
      </w:r>
    </w:p>
    <w:p w:rsidR="00DC0A33" w:rsidRPr="005A17BD" w:rsidRDefault="00DC0A33" w:rsidP="00544A1D">
      <w:pPr>
        <w:autoSpaceDE w:val="0"/>
        <w:autoSpaceDN w:val="0"/>
        <w:adjustRightInd w:val="0"/>
        <w:spacing w:after="0" w:line="240" w:lineRule="auto"/>
        <w:jc w:val="both"/>
        <w:rPr>
          <w:rFonts w:cs="Times New Roman"/>
          <w:color w:val="000000"/>
          <w:sz w:val="24"/>
          <w:szCs w:val="24"/>
        </w:rPr>
      </w:pPr>
    </w:p>
    <w:p w:rsidR="002F0FA2" w:rsidRPr="005A17BD" w:rsidRDefault="002F0FA2" w:rsidP="00544A1D">
      <w:pPr>
        <w:autoSpaceDE w:val="0"/>
        <w:autoSpaceDN w:val="0"/>
        <w:adjustRightInd w:val="0"/>
        <w:spacing w:after="0" w:line="240" w:lineRule="auto"/>
        <w:jc w:val="both"/>
        <w:rPr>
          <w:rFonts w:cs="Times New Roman"/>
          <w:color w:val="000000"/>
          <w:sz w:val="24"/>
          <w:szCs w:val="24"/>
        </w:rPr>
      </w:pPr>
      <w:r w:rsidRPr="002F0FA2">
        <w:rPr>
          <w:rFonts w:cs="Times New Roman"/>
          <w:color w:val="000000"/>
          <w:sz w:val="24"/>
          <w:szCs w:val="24"/>
        </w:rPr>
        <w:t>c) popis architektonického, výtvarného, materiálového, stavebně technického, konstrukčního a technologického řešení a příslušné</w:t>
      </w:r>
      <w:r w:rsidRPr="005A17BD">
        <w:rPr>
          <w:rFonts w:cs="Times New Roman"/>
          <w:color w:val="000000"/>
          <w:sz w:val="24"/>
          <w:szCs w:val="24"/>
        </w:rPr>
        <w:t xml:space="preserve"> parametry stavby nebo objektu</w:t>
      </w:r>
    </w:p>
    <w:p w:rsidR="00C654E0" w:rsidRDefault="00DC0A33" w:rsidP="00544A1D">
      <w:pPr>
        <w:autoSpaceDE w:val="0"/>
        <w:autoSpaceDN w:val="0"/>
        <w:adjustRightInd w:val="0"/>
        <w:spacing w:after="0" w:line="240" w:lineRule="auto"/>
        <w:jc w:val="both"/>
        <w:rPr>
          <w:rFonts w:cs="Times New Roman"/>
          <w:color w:val="000000"/>
          <w:sz w:val="24"/>
          <w:szCs w:val="24"/>
        </w:rPr>
      </w:pPr>
      <w:r>
        <w:rPr>
          <w:rFonts w:cs="Times New Roman"/>
          <w:color w:val="000000"/>
          <w:sz w:val="24"/>
          <w:szCs w:val="24"/>
        </w:rPr>
        <w:tab/>
        <w:t>V rámci navržených prací opravy a údržby se pouze stávající prvky za hranicí životnosti nahrazují novými, přičemž původní principy zůstávají zachovány. Nově jsou navrženy v některých místnostech pouze kazetové podhledy, které mají skrýt neestetické trhlinky na rozhraní stropních panelů.</w:t>
      </w:r>
      <w:r w:rsidR="00ED400D">
        <w:rPr>
          <w:rFonts w:cs="Times New Roman"/>
          <w:color w:val="000000"/>
          <w:sz w:val="24"/>
          <w:szCs w:val="24"/>
        </w:rPr>
        <w:t xml:space="preserve"> </w:t>
      </w:r>
    </w:p>
    <w:p w:rsidR="00DC0A33" w:rsidRPr="005A17BD" w:rsidRDefault="00DC0A33" w:rsidP="00544A1D">
      <w:pPr>
        <w:autoSpaceDE w:val="0"/>
        <w:autoSpaceDN w:val="0"/>
        <w:adjustRightInd w:val="0"/>
        <w:spacing w:after="0" w:line="240" w:lineRule="auto"/>
        <w:jc w:val="both"/>
        <w:rPr>
          <w:rFonts w:cs="Times New Roman"/>
          <w:color w:val="000000"/>
          <w:sz w:val="24"/>
          <w:szCs w:val="24"/>
        </w:rPr>
      </w:pPr>
    </w:p>
    <w:p w:rsidR="002F0FA2" w:rsidRPr="005A17BD" w:rsidRDefault="002F0FA2" w:rsidP="00544A1D">
      <w:pPr>
        <w:autoSpaceDE w:val="0"/>
        <w:autoSpaceDN w:val="0"/>
        <w:adjustRightInd w:val="0"/>
        <w:spacing w:after="0" w:line="240" w:lineRule="auto"/>
        <w:jc w:val="both"/>
        <w:rPr>
          <w:rFonts w:cs="Times New Roman"/>
          <w:color w:val="000000"/>
          <w:sz w:val="24"/>
          <w:szCs w:val="24"/>
        </w:rPr>
      </w:pPr>
      <w:r w:rsidRPr="002F0FA2">
        <w:rPr>
          <w:rFonts w:cs="Times New Roman"/>
          <w:color w:val="000000"/>
          <w:sz w:val="24"/>
          <w:szCs w:val="24"/>
        </w:rPr>
        <w:t>d) provozně bezpečnostní řešení stavby nebo zařízení včet</w:t>
      </w:r>
      <w:r w:rsidRPr="005A17BD">
        <w:rPr>
          <w:rFonts w:cs="Times New Roman"/>
          <w:color w:val="000000"/>
          <w:sz w:val="24"/>
          <w:szCs w:val="24"/>
        </w:rPr>
        <w:t>ně řešení ochrany obyvatelstva</w:t>
      </w:r>
    </w:p>
    <w:p w:rsidR="00C654E0" w:rsidRDefault="00DC0A33" w:rsidP="00544A1D">
      <w:pPr>
        <w:autoSpaceDE w:val="0"/>
        <w:autoSpaceDN w:val="0"/>
        <w:adjustRightInd w:val="0"/>
        <w:spacing w:after="0" w:line="240" w:lineRule="auto"/>
        <w:jc w:val="both"/>
        <w:rPr>
          <w:rFonts w:cs="Times New Roman"/>
          <w:color w:val="000000"/>
          <w:sz w:val="24"/>
          <w:szCs w:val="24"/>
        </w:rPr>
      </w:pPr>
      <w:r>
        <w:rPr>
          <w:rFonts w:cs="Times New Roman"/>
          <w:color w:val="000000"/>
          <w:sz w:val="24"/>
          <w:szCs w:val="24"/>
        </w:rPr>
        <w:tab/>
        <w:t>Pr</w:t>
      </w:r>
      <w:r w:rsidRPr="002F0FA2">
        <w:rPr>
          <w:rFonts w:cs="Times New Roman"/>
          <w:color w:val="000000"/>
          <w:sz w:val="24"/>
          <w:szCs w:val="24"/>
        </w:rPr>
        <w:t xml:space="preserve">ovozně bezpečnostní řešení stavby </w:t>
      </w:r>
      <w:r>
        <w:rPr>
          <w:rFonts w:cs="Times New Roman"/>
          <w:color w:val="000000"/>
          <w:sz w:val="24"/>
          <w:szCs w:val="24"/>
        </w:rPr>
        <w:t xml:space="preserve">a </w:t>
      </w:r>
      <w:r w:rsidRPr="005A17BD">
        <w:rPr>
          <w:rFonts w:cs="Times New Roman"/>
          <w:color w:val="000000"/>
          <w:sz w:val="24"/>
          <w:szCs w:val="24"/>
        </w:rPr>
        <w:t>řešení ochrany obyvatelstva</w:t>
      </w:r>
      <w:r>
        <w:rPr>
          <w:rFonts w:cs="Times New Roman"/>
          <w:color w:val="000000"/>
          <w:sz w:val="24"/>
          <w:szCs w:val="24"/>
        </w:rPr>
        <w:t xml:space="preserve"> zůstává beze změn ve stávajícím stavu.</w:t>
      </w:r>
    </w:p>
    <w:p w:rsidR="00DC0A33" w:rsidRPr="005A17BD" w:rsidRDefault="00DC0A33" w:rsidP="00544A1D">
      <w:pPr>
        <w:autoSpaceDE w:val="0"/>
        <w:autoSpaceDN w:val="0"/>
        <w:adjustRightInd w:val="0"/>
        <w:spacing w:after="0" w:line="240" w:lineRule="auto"/>
        <w:jc w:val="both"/>
        <w:rPr>
          <w:rFonts w:cs="Times New Roman"/>
          <w:color w:val="000000"/>
          <w:sz w:val="24"/>
          <w:szCs w:val="24"/>
        </w:rPr>
      </w:pPr>
    </w:p>
    <w:p w:rsidR="002F0FA2" w:rsidRPr="005A17BD" w:rsidRDefault="002F0FA2" w:rsidP="00544A1D">
      <w:pPr>
        <w:autoSpaceDE w:val="0"/>
        <w:autoSpaceDN w:val="0"/>
        <w:adjustRightInd w:val="0"/>
        <w:spacing w:after="0" w:line="240" w:lineRule="auto"/>
        <w:jc w:val="both"/>
        <w:rPr>
          <w:rFonts w:cs="Times New Roman"/>
          <w:color w:val="000000"/>
          <w:sz w:val="24"/>
          <w:szCs w:val="24"/>
        </w:rPr>
      </w:pPr>
      <w:r w:rsidRPr="002F0FA2">
        <w:rPr>
          <w:rFonts w:cs="Times New Roman"/>
          <w:color w:val="000000"/>
          <w:sz w:val="24"/>
          <w:szCs w:val="24"/>
        </w:rPr>
        <w:lastRenderedPageBreak/>
        <w:t>e) řešení požadavků přístupnosti stavby: popis navržených opatření – zejména přístup ke stavbě, vstup do objektu, vertikální a horizontální pohyb, hygienická zařízení a šatny, informační, orientační, komunikační a přístupové systémy, únikové cesty a popřípadě popis dopadů na přístupnost z hlediska uplatnění závažných územně technických nebo stavebně technických důvo</w:t>
      </w:r>
      <w:r w:rsidRPr="005A17BD">
        <w:rPr>
          <w:rFonts w:cs="Times New Roman"/>
          <w:color w:val="000000"/>
          <w:sz w:val="24"/>
          <w:szCs w:val="24"/>
        </w:rPr>
        <w:t>dů nebo jiných veřejných zájmů</w:t>
      </w:r>
    </w:p>
    <w:p w:rsidR="00C654E0" w:rsidRDefault="00ED400D" w:rsidP="00544A1D">
      <w:pPr>
        <w:autoSpaceDE w:val="0"/>
        <w:autoSpaceDN w:val="0"/>
        <w:adjustRightInd w:val="0"/>
        <w:spacing w:after="0" w:line="240" w:lineRule="auto"/>
        <w:jc w:val="both"/>
        <w:rPr>
          <w:rFonts w:cs="Times New Roman"/>
          <w:color w:val="000000"/>
          <w:sz w:val="24"/>
          <w:szCs w:val="24"/>
        </w:rPr>
      </w:pPr>
      <w:r>
        <w:rPr>
          <w:rFonts w:cs="Times New Roman"/>
          <w:color w:val="000000"/>
          <w:sz w:val="24"/>
          <w:szCs w:val="24"/>
        </w:rPr>
        <w:tab/>
        <w:t>V uvedených oblastech se nic nemění, vše zůstává stávající.</w:t>
      </w:r>
    </w:p>
    <w:p w:rsidR="00ED400D" w:rsidRPr="005A17BD" w:rsidRDefault="00ED400D" w:rsidP="00544A1D">
      <w:pPr>
        <w:autoSpaceDE w:val="0"/>
        <w:autoSpaceDN w:val="0"/>
        <w:adjustRightInd w:val="0"/>
        <w:spacing w:after="0" w:line="240" w:lineRule="auto"/>
        <w:jc w:val="both"/>
        <w:rPr>
          <w:rFonts w:cs="Times New Roman"/>
          <w:color w:val="000000"/>
          <w:sz w:val="24"/>
          <w:szCs w:val="24"/>
        </w:rPr>
      </w:pPr>
    </w:p>
    <w:p w:rsidR="002F0FA2" w:rsidRPr="005A17BD" w:rsidRDefault="002F0FA2" w:rsidP="00544A1D">
      <w:pPr>
        <w:autoSpaceDE w:val="0"/>
        <w:autoSpaceDN w:val="0"/>
        <w:adjustRightInd w:val="0"/>
        <w:spacing w:after="0" w:line="240" w:lineRule="auto"/>
        <w:jc w:val="both"/>
        <w:rPr>
          <w:rFonts w:cs="Times New Roman"/>
          <w:color w:val="000000"/>
          <w:sz w:val="24"/>
          <w:szCs w:val="24"/>
        </w:rPr>
      </w:pPr>
      <w:r w:rsidRPr="002F0FA2">
        <w:rPr>
          <w:rFonts w:cs="Times New Roman"/>
          <w:color w:val="000000"/>
          <w:sz w:val="24"/>
          <w:szCs w:val="24"/>
        </w:rPr>
        <w:t>f) zemní práce – výkopy jam a rýh</w:t>
      </w:r>
      <w:r w:rsidRPr="005A17BD">
        <w:rPr>
          <w:rFonts w:cs="Times New Roman"/>
          <w:color w:val="000000"/>
          <w:sz w:val="24"/>
          <w:szCs w:val="24"/>
        </w:rPr>
        <w:t>, popis a řešení</w:t>
      </w:r>
    </w:p>
    <w:p w:rsidR="005C231D" w:rsidRPr="005A17BD" w:rsidRDefault="005C231D" w:rsidP="005C231D">
      <w:pPr>
        <w:ind w:firstLine="425"/>
        <w:jc w:val="both"/>
        <w:rPr>
          <w:sz w:val="24"/>
          <w:szCs w:val="24"/>
        </w:rPr>
      </w:pPr>
      <w:r w:rsidRPr="005A17BD">
        <w:rPr>
          <w:rFonts w:cs="Times New Roman"/>
          <w:color w:val="000000"/>
          <w:sz w:val="24"/>
          <w:szCs w:val="24"/>
        </w:rPr>
        <w:tab/>
      </w:r>
      <w:r w:rsidRPr="005A17BD">
        <w:rPr>
          <w:sz w:val="24"/>
          <w:szCs w:val="24"/>
        </w:rPr>
        <w:t>V rámci výměny HDV od sloupku elektro před severním průčelím bude v </w:t>
      </w:r>
      <w:r w:rsidRPr="005A17BD">
        <w:rPr>
          <w:sz w:val="24"/>
          <w:szCs w:val="24"/>
        </w:rPr>
        <w:t>zatravněné</w:t>
      </w:r>
      <w:r w:rsidRPr="005A17BD">
        <w:rPr>
          <w:sz w:val="24"/>
          <w:szCs w:val="24"/>
        </w:rPr>
        <w:t xml:space="preserve"> ploše vykopána rýha šířky 400 do hloubky 800 v délce 3</w:t>
      </w:r>
      <w:r w:rsidRPr="005A17BD">
        <w:rPr>
          <w:sz w:val="24"/>
          <w:szCs w:val="24"/>
        </w:rPr>
        <w:t>,53</w:t>
      </w:r>
      <w:r w:rsidRPr="005A17BD">
        <w:rPr>
          <w:sz w:val="24"/>
          <w:szCs w:val="24"/>
        </w:rPr>
        <w:t xml:space="preserve"> m.</w:t>
      </w:r>
      <w:r w:rsidRPr="005A17BD">
        <w:rPr>
          <w:sz w:val="24"/>
          <w:szCs w:val="24"/>
        </w:rPr>
        <w:t xml:space="preserve"> Rýha bude pokračovat i ve zpevněných plochách v délce 7,44m.</w:t>
      </w:r>
      <w:r w:rsidRPr="005A17BD">
        <w:rPr>
          <w:sz w:val="24"/>
          <w:szCs w:val="24"/>
        </w:rPr>
        <w:t xml:space="preserve"> Na dně bude zřízeno kabelové lože z písku </w:t>
      </w:r>
      <w:proofErr w:type="spellStart"/>
      <w:r w:rsidRPr="005A17BD">
        <w:rPr>
          <w:sz w:val="24"/>
          <w:szCs w:val="24"/>
        </w:rPr>
        <w:t>tl</w:t>
      </w:r>
      <w:proofErr w:type="spellEnd"/>
      <w:r w:rsidRPr="005A17BD">
        <w:rPr>
          <w:sz w:val="24"/>
          <w:szCs w:val="24"/>
        </w:rPr>
        <w:t xml:space="preserve">. 100 mm, po položení kabelu proběhne zához pískem </w:t>
      </w:r>
      <w:proofErr w:type="spellStart"/>
      <w:r w:rsidRPr="005A17BD">
        <w:rPr>
          <w:sz w:val="24"/>
          <w:szCs w:val="24"/>
        </w:rPr>
        <w:t>tl</w:t>
      </w:r>
      <w:proofErr w:type="spellEnd"/>
      <w:r w:rsidRPr="005A17BD">
        <w:rPr>
          <w:sz w:val="24"/>
          <w:szCs w:val="24"/>
        </w:rPr>
        <w:t xml:space="preserve">. 100 mm. Dále bude položena výstražná fólie a </w:t>
      </w:r>
      <w:r w:rsidR="00ED400D">
        <w:rPr>
          <w:sz w:val="24"/>
          <w:szCs w:val="24"/>
        </w:rPr>
        <w:t>h</w:t>
      </w:r>
      <w:r w:rsidRPr="005A17BD">
        <w:rPr>
          <w:sz w:val="24"/>
          <w:szCs w:val="24"/>
        </w:rPr>
        <w:t>utněný zásyp původním výkopkem. Přebytečná zemina bude odvezena na skládku.</w:t>
      </w:r>
    </w:p>
    <w:p w:rsidR="002F0FA2" w:rsidRPr="005A17BD" w:rsidRDefault="002F0FA2" w:rsidP="00544A1D">
      <w:pPr>
        <w:autoSpaceDE w:val="0"/>
        <w:autoSpaceDN w:val="0"/>
        <w:adjustRightInd w:val="0"/>
        <w:spacing w:after="0" w:line="240" w:lineRule="auto"/>
        <w:jc w:val="both"/>
        <w:rPr>
          <w:rFonts w:cs="Times New Roman"/>
          <w:color w:val="000000"/>
          <w:sz w:val="24"/>
          <w:szCs w:val="24"/>
        </w:rPr>
      </w:pPr>
      <w:r w:rsidRPr="002F0FA2">
        <w:rPr>
          <w:rFonts w:cs="Times New Roman"/>
          <w:color w:val="000000"/>
          <w:sz w:val="24"/>
          <w:szCs w:val="24"/>
        </w:rPr>
        <w:t xml:space="preserve">g) </w:t>
      </w:r>
      <w:r w:rsidRPr="005A17BD">
        <w:rPr>
          <w:rFonts w:cs="Times New Roman"/>
          <w:color w:val="000000"/>
          <w:sz w:val="24"/>
          <w:szCs w:val="24"/>
        </w:rPr>
        <w:t>zajištění výkopů</w:t>
      </w:r>
    </w:p>
    <w:p w:rsidR="00C654E0" w:rsidRPr="005A17BD" w:rsidRDefault="005C231D" w:rsidP="00544A1D">
      <w:pPr>
        <w:autoSpaceDE w:val="0"/>
        <w:autoSpaceDN w:val="0"/>
        <w:adjustRightInd w:val="0"/>
        <w:spacing w:after="0" w:line="240" w:lineRule="auto"/>
        <w:jc w:val="both"/>
        <w:rPr>
          <w:rFonts w:cs="Times New Roman"/>
          <w:color w:val="000000"/>
          <w:sz w:val="24"/>
          <w:szCs w:val="24"/>
        </w:rPr>
      </w:pPr>
      <w:r w:rsidRPr="005A17BD">
        <w:rPr>
          <w:rFonts w:cs="Times New Roman"/>
          <w:color w:val="000000"/>
          <w:sz w:val="24"/>
          <w:szCs w:val="24"/>
        </w:rPr>
        <w:tab/>
        <w:t xml:space="preserve">Jedná se o rýhu v zastavěném území hloubky cca 800 mm, kde není nutné pažení ani svahování. Výkop je však nezbytné zabezpečit proti pádu ohrazením nebo zakrytím. </w:t>
      </w:r>
    </w:p>
    <w:p w:rsidR="005C231D" w:rsidRPr="005A17BD" w:rsidRDefault="005C231D" w:rsidP="00544A1D">
      <w:pPr>
        <w:autoSpaceDE w:val="0"/>
        <w:autoSpaceDN w:val="0"/>
        <w:adjustRightInd w:val="0"/>
        <w:spacing w:after="0" w:line="240" w:lineRule="auto"/>
        <w:jc w:val="both"/>
        <w:rPr>
          <w:rFonts w:cs="Times New Roman"/>
          <w:color w:val="000000"/>
          <w:sz w:val="24"/>
          <w:szCs w:val="24"/>
        </w:rPr>
      </w:pPr>
    </w:p>
    <w:p w:rsidR="002F0FA2" w:rsidRPr="005A17BD" w:rsidRDefault="002F0FA2" w:rsidP="00544A1D">
      <w:pPr>
        <w:autoSpaceDE w:val="0"/>
        <w:autoSpaceDN w:val="0"/>
        <w:adjustRightInd w:val="0"/>
        <w:spacing w:after="0" w:line="240" w:lineRule="auto"/>
        <w:jc w:val="both"/>
        <w:rPr>
          <w:rFonts w:cs="Times New Roman"/>
          <w:color w:val="000000"/>
          <w:sz w:val="24"/>
          <w:szCs w:val="24"/>
        </w:rPr>
      </w:pPr>
      <w:r w:rsidRPr="002F0FA2">
        <w:rPr>
          <w:rFonts w:cs="Times New Roman"/>
          <w:color w:val="000000"/>
          <w:sz w:val="24"/>
          <w:szCs w:val="24"/>
        </w:rPr>
        <w:t xml:space="preserve">h) založení stavby – návrh, výpočet a popis, se zapracováním výsledků průzkumu základových poměrů </w:t>
      </w:r>
    </w:p>
    <w:p w:rsidR="002F0FA2" w:rsidRPr="005A17BD" w:rsidRDefault="005C231D" w:rsidP="00544A1D">
      <w:pPr>
        <w:autoSpaceDE w:val="0"/>
        <w:autoSpaceDN w:val="0"/>
        <w:adjustRightInd w:val="0"/>
        <w:spacing w:after="0" w:line="240" w:lineRule="auto"/>
        <w:jc w:val="both"/>
        <w:rPr>
          <w:rFonts w:cs="Times New Roman"/>
          <w:color w:val="000000"/>
          <w:sz w:val="24"/>
          <w:szCs w:val="24"/>
        </w:rPr>
      </w:pPr>
      <w:r w:rsidRPr="005A17BD">
        <w:rPr>
          <w:rFonts w:cs="Times New Roman"/>
          <w:color w:val="000000"/>
          <w:sz w:val="24"/>
          <w:szCs w:val="24"/>
        </w:rPr>
        <w:tab/>
        <w:t>Žádné základové konstrukce nejsou navrženy.</w:t>
      </w:r>
    </w:p>
    <w:p w:rsidR="005C231D" w:rsidRPr="005A17BD" w:rsidRDefault="005C231D" w:rsidP="00544A1D">
      <w:pPr>
        <w:autoSpaceDE w:val="0"/>
        <w:autoSpaceDN w:val="0"/>
        <w:adjustRightInd w:val="0"/>
        <w:spacing w:after="0" w:line="240" w:lineRule="auto"/>
        <w:jc w:val="both"/>
        <w:rPr>
          <w:rFonts w:cs="Times New Roman"/>
          <w:color w:val="000000"/>
          <w:sz w:val="24"/>
          <w:szCs w:val="24"/>
        </w:rPr>
      </w:pPr>
    </w:p>
    <w:p w:rsidR="002F0FA2" w:rsidRPr="005A17BD" w:rsidRDefault="002F0FA2" w:rsidP="00544A1D">
      <w:pPr>
        <w:autoSpaceDE w:val="0"/>
        <w:autoSpaceDN w:val="0"/>
        <w:adjustRightInd w:val="0"/>
        <w:spacing w:after="0" w:line="240" w:lineRule="auto"/>
        <w:jc w:val="both"/>
        <w:rPr>
          <w:rFonts w:cs="Times New Roman"/>
          <w:color w:val="000000"/>
          <w:sz w:val="24"/>
          <w:szCs w:val="24"/>
        </w:rPr>
      </w:pPr>
      <w:r w:rsidRPr="002F0FA2">
        <w:rPr>
          <w:rFonts w:cs="Times New Roman"/>
          <w:color w:val="000000"/>
          <w:sz w:val="24"/>
          <w:szCs w:val="24"/>
        </w:rPr>
        <w:t>i) konstrukční a stavebně technické řešení a technické vlastnosti stavby – popis stavby po konstrukčních částech stavby, včetně požadavků na kvalitu a provedení, svislé nosné konstrukce, vodorovné nosné konstrukce, schodiště, střecha, příčky, výplně otvorů, obvodový plášť, střešní plášť, podlahy, podhledy, i</w:t>
      </w:r>
      <w:r w:rsidRPr="005A17BD">
        <w:rPr>
          <w:rFonts w:cs="Times New Roman"/>
          <w:color w:val="000000"/>
          <w:sz w:val="24"/>
          <w:szCs w:val="24"/>
        </w:rPr>
        <w:t>zolace, povrchové úpravy apod.</w:t>
      </w:r>
    </w:p>
    <w:p w:rsidR="00C654E0" w:rsidRPr="005A17BD" w:rsidRDefault="00C654E0" w:rsidP="00544A1D">
      <w:pPr>
        <w:autoSpaceDE w:val="0"/>
        <w:autoSpaceDN w:val="0"/>
        <w:adjustRightInd w:val="0"/>
        <w:spacing w:after="0" w:line="240" w:lineRule="auto"/>
        <w:jc w:val="both"/>
        <w:rPr>
          <w:rFonts w:cs="Times New Roman"/>
          <w:color w:val="000000"/>
          <w:sz w:val="24"/>
          <w:szCs w:val="24"/>
        </w:rPr>
      </w:pPr>
    </w:p>
    <w:p w:rsidR="00291C65" w:rsidRPr="005A17BD" w:rsidRDefault="00291C65" w:rsidP="00291C65">
      <w:pPr>
        <w:pStyle w:val="Nadpis3"/>
        <w:rPr>
          <w:rFonts w:asciiTheme="minorHAnsi" w:hAnsiTheme="minorHAnsi"/>
        </w:rPr>
      </w:pPr>
      <w:r w:rsidRPr="005A17BD">
        <w:rPr>
          <w:rFonts w:asciiTheme="minorHAnsi" w:hAnsiTheme="minorHAnsi"/>
        </w:rPr>
        <w:t>Práce demoliční a bourací (nejsou uvedeny v návazném pořadí)</w:t>
      </w:r>
    </w:p>
    <w:p w:rsidR="00291C65" w:rsidRPr="005A17BD" w:rsidRDefault="00291C65" w:rsidP="00291C65">
      <w:pPr>
        <w:ind w:firstLine="425"/>
        <w:jc w:val="both"/>
        <w:rPr>
          <w:sz w:val="24"/>
          <w:szCs w:val="24"/>
        </w:rPr>
      </w:pPr>
      <w:r w:rsidRPr="005A17BD">
        <w:rPr>
          <w:sz w:val="24"/>
          <w:szCs w:val="24"/>
        </w:rPr>
        <w:t>Jedná se převážně o opravu a údržbu silnoproudé elektroinstalace. V rámci souvisejících stavebních prací budou provedeny ná</w:t>
      </w:r>
      <w:r w:rsidR="00ED400D">
        <w:rPr>
          <w:sz w:val="24"/>
          <w:szCs w:val="24"/>
        </w:rPr>
        <w:t>s</w:t>
      </w:r>
      <w:r w:rsidRPr="005A17BD">
        <w:rPr>
          <w:sz w:val="24"/>
          <w:szCs w:val="24"/>
        </w:rPr>
        <w:t>ledující bourací a demontážní práce:</w:t>
      </w:r>
    </w:p>
    <w:p w:rsidR="00291C65" w:rsidRPr="005A17BD" w:rsidRDefault="00291C65" w:rsidP="00291C65">
      <w:pPr>
        <w:pStyle w:val="Odstavecseseznamem"/>
        <w:numPr>
          <w:ilvl w:val="0"/>
          <w:numId w:val="3"/>
        </w:numPr>
        <w:jc w:val="both"/>
        <w:rPr>
          <w:sz w:val="24"/>
          <w:szCs w:val="24"/>
        </w:rPr>
      </w:pPr>
      <w:r w:rsidRPr="005A17BD">
        <w:rPr>
          <w:sz w:val="24"/>
          <w:szCs w:val="24"/>
        </w:rPr>
        <w:t>demontáž stávající silnoproudé elektroinstalace včetně odvozu a likvidace</w:t>
      </w:r>
    </w:p>
    <w:p w:rsidR="00291C65" w:rsidRPr="005A17BD" w:rsidRDefault="00291C65" w:rsidP="00291C65">
      <w:pPr>
        <w:pStyle w:val="Odstavecseseznamem"/>
        <w:numPr>
          <w:ilvl w:val="0"/>
          <w:numId w:val="3"/>
        </w:numPr>
        <w:jc w:val="both"/>
        <w:rPr>
          <w:sz w:val="24"/>
          <w:szCs w:val="24"/>
        </w:rPr>
      </w:pPr>
      <w:r w:rsidRPr="005A17BD">
        <w:rPr>
          <w:sz w:val="24"/>
          <w:szCs w:val="24"/>
        </w:rPr>
        <w:t>vysekání drážek, prostupů, špalíků pro krabice dle výměr elektro</w:t>
      </w:r>
    </w:p>
    <w:p w:rsidR="00291C65" w:rsidRPr="005A17BD" w:rsidRDefault="00291C65" w:rsidP="00291C65">
      <w:pPr>
        <w:pStyle w:val="Odstavecseseznamem"/>
        <w:numPr>
          <w:ilvl w:val="0"/>
          <w:numId w:val="3"/>
        </w:numPr>
        <w:jc w:val="both"/>
        <w:rPr>
          <w:sz w:val="24"/>
          <w:szCs w:val="24"/>
        </w:rPr>
      </w:pPr>
      <w:r w:rsidRPr="005A17BD">
        <w:rPr>
          <w:sz w:val="24"/>
          <w:szCs w:val="24"/>
        </w:rPr>
        <w:t>prostupy ve stropní konstrukci dle výkazů elektro</w:t>
      </w:r>
    </w:p>
    <w:p w:rsidR="00291C65" w:rsidRPr="005A17BD" w:rsidRDefault="00291C65" w:rsidP="00291C65">
      <w:pPr>
        <w:pStyle w:val="Odstavecseseznamem"/>
        <w:numPr>
          <w:ilvl w:val="0"/>
          <w:numId w:val="3"/>
        </w:numPr>
        <w:jc w:val="both"/>
        <w:rPr>
          <w:sz w:val="24"/>
          <w:szCs w:val="24"/>
        </w:rPr>
      </w:pPr>
      <w:r w:rsidRPr="005A17BD">
        <w:rPr>
          <w:sz w:val="24"/>
          <w:szCs w:val="24"/>
        </w:rPr>
        <w:t>vybourání stávajících rozvaděčů</w:t>
      </w:r>
    </w:p>
    <w:p w:rsidR="00291C65" w:rsidRPr="005A17BD" w:rsidRDefault="00291C65" w:rsidP="00291C65">
      <w:pPr>
        <w:pStyle w:val="Odstavecseseznamem"/>
        <w:numPr>
          <w:ilvl w:val="0"/>
          <w:numId w:val="3"/>
        </w:numPr>
        <w:jc w:val="both"/>
        <w:rPr>
          <w:sz w:val="24"/>
          <w:szCs w:val="24"/>
        </w:rPr>
      </w:pPr>
      <w:r w:rsidRPr="005A17BD">
        <w:rPr>
          <w:sz w:val="24"/>
          <w:szCs w:val="24"/>
        </w:rPr>
        <w:t>vysekání tras v keramickém obkladu z kabřincových pásků v obou schodišťových prostorech</w:t>
      </w:r>
    </w:p>
    <w:p w:rsidR="00291C65" w:rsidRPr="005A17BD" w:rsidRDefault="00291C65" w:rsidP="00291C65">
      <w:pPr>
        <w:pStyle w:val="Odstavecseseznamem"/>
        <w:numPr>
          <w:ilvl w:val="0"/>
          <w:numId w:val="3"/>
        </w:numPr>
        <w:jc w:val="both"/>
        <w:rPr>
          <w:sz w:val="24"/>
          <w:szCs w:val="24"/>
        </w:rPr>
      </w:pPr>
      <w:r w:rsidRPr="005A17BD">
        <w:rPr>
          <w:sz w:val="24"/>
          <w:szCs w:val="24"/>
        </w:rPr>
        <w:t>osekání keramických obkladů stěn a podlahových krytin v určených místnostech</w:t>
      </w:r>
    </w:p>
    <w:p w:rsidR="00291C65" w:rsidRPr="005A17BD" w:rsidRDefault="00291C65" w:rsidP="00291C65">
      <w:pPr>
        <w:pStyle w:val="Odstavecseseznamem"/>
        <w:numPr>
          <w:ilvl w:val="0"/>
          <w:numId w:val="3"/>
        </w:numPr>
        <w:jc w:val="both"/>
        <w:rPr>
          <w:sz w:val="24"/>
          <w:szCs w:val="24"/>
        </w:rPr>
      </w:pPr>
      <w:r w:rsidRPr="005A17BD">
        <w:rPr>
          <w:sz w:val="24"/>
          <w:szCs w:val="24"/>
        </w:rPr>
        <w:t xml:space="preserve">demontáž původních garnyží v místnostech </w:t>
      </w:r>
      <w:r w:rsidR="00ED400D">
        <w:rPr>
          <w:sz w:val="24"/>
          <w:szCs w:val="24"/>
        </w:rPr>
        <w:t>heren 2</w:t>
      </w:r>
      <w:r w:rsidRPr="005A17BD">
        <w:rPr>
          <w:sz w:val="24"/>
          <w:szCs w:val="24"/>
        </w:rPr>
        <w:t xml:space="preserve">.NP </w:t>
      </w:r>
    </w:p>
    <w:p w:rsidR="00291C65" w:rsidRDefault="00291C65" w:rsidP="00291C65">
      <w:pPr>
        <w:pStyle w:val="Odstavecseseznamem"/>
        <w:numPr>
          <w:ilvl w:val="0"/>
          <w:numId w:val="3"/>
        </w:numPr>
        <w:jc w:val="both"/>
        <w:rPr>
          <w:sz w:val="24"/>
          <w:szCs w:val="24"/>
        </w:rPr>
      </w:pPr>
      <w:r w:rsidRPr="005A17BD">
        <w:rPr>
          <w:sz w:val="24"/>
          <w:szCs w:val="24"/>
        </w:rPr>
        <w:t>demontáž dřevěného obložení sloupk</w:t>
      </w:r>
      <w:r w:rsidR="00ED400D">
        <w:rPr>
          <w:sz w:val="24"/>
          <w:szCs w:val="24"/>
        </w:rPr>
        <w:t>ů</w:t>
      </w:r>
      <w:r w:rsidRPr="005A17BD">
        <w:rPr>
          <w:sz w:val="24"/>
          <w:szCs w:val="24"/>
        </w:rPr>
        <w:t xml:space="preserve"> v</w:t>
      </w:r>
      <w:r w:rsidR="004E41CF">
        <w:rPr>
          <w:sz w:val="24"/>
          <w:szCs w:val="24"/>
        </w:rPr>
        <w:t> </w:t>
      </w:r>
      <w:r w:rsidRPr="005A17BD">
        <w:rPr>
          <w:sz w:val="24"/>
          <w:szCs w:val="24"/>
        </w:rPr>
        <w:t>hernách</w:t>
      </w:r>
    </w:p>
    <w:p w:rsidR="004E41CF" w:rsidRDefault="004E41CF" w:rsidP="00291C65">
      <w:pPr>
        <w:pStyle w:val="Odstavecseseznamem"/>
        <w:numPr>
          <w:ilvl w:val="0"/>
          <w:numId w:val="3"/>
        </w:numPr>
        <w:jc w:val="both"/>
        <w:rPr>
          <w:sz w:val="24"/>
          <w:szCs w:val="24"/>
        </w:rPr>
      </w:pPr>
      <w:r>
        <w:rPr>
          <w:sz w:val="24"/>
          <w:szCs w:val="24"/>
        </w:rPr>
        <w:t>vybourání dělící příčky mezi WC kuchyně a sprchou</w:t>
      </w:r>
    </w:p>
    <w:p w:rsidR="004E41CF" w:rsidRDefault="004E41CF" w:rsidP="00291C65">
      <w:pPr>
        <w:pStyle w:val="Odstavecseseznamem"/>
        <w:numPr>
          <w:ilvl w:val="0"/>
          <w:numId w:val="3"/>
        </w:numPr>
        <w:jc w:val="both"/>
        <w:rPr>
          <w:sz w:val="24"/>
          <w:szCs w:val="24"/>
        </w:rPr>
      </w:pPr>
      <w:r>
        <w:rPr>
          <w:sz w:val="24"/>
          <w:szCs w:val="24"/>
        </w:rPr>
        <w:t>vybourání dveřních zárubní do původního WC kuchyně</w:t>
      </w:r>
    </w:p>
    <w:p w:rsidR="00D20334" w:rsidRPr="005A17BD" w:rsidRDefault="00D20334" w:rsidP="00291C65">
      <w:pPr>
        <w:pStyle w:val="Odstavecseseznamem"/>
        <w:numPr>
          <w:ilvl w:val="0"/>
          <w:numId w:val="3"/>
        </w:numPr>
        <w:jc w:val="both"/>
        <w:rPr>
          <w:sz w:val="24"/>
          <w:szCs w:val="24"/>
        </w:rPr>
      </w:pPr>
      <w:r>
        <w:rPr>
          <w:sz w:val="24"/>
          <w:szCs w:val="24"/>
        </w:rPr>
        <w:t>vyříznutí a vybourání drážky v litém asfaltu pro výkop rýhy HDV ve venkovních zpevněných plochách</w:t>
      </w:r>
    </w:p>
    <w:p w:rsidR="00291C65" w:rsidRPr="005A17BD" w:rsidRDefault="00291C65" w:rsidP="00291C65">
      <w:pPr>
        <w:pStyle w:val="Nadpis3"/>
        <w:tabs>
          <w:tab w:val="clear" w:pos="360"/>
        </w:tabs>
        <w:spacing w:before="120"/>
        <w:ind w:left="426" w:hanging="426"/>
        <w:jc w:val="both"/>
        <w:rPr>
          <w:rFonts w:asciiTheme="minorHAnsi" w:hAnsiTheme="minorHAnsi"/>
          <w:szCs w:val="24"/>
        </w:rPr>
      </w:pPr>
      <w:r w:rsidRPr="005A17BD">
        <w:rPr>
          <w:rFonts w:asciiTheme="minorHAnsi" w:hAnsiTheme="minorHAnsi"/>
          <w:szCs w:val="24"/>
        </w:rPr>
        <w:lastRenderedPageBreak/>
        <w:t>Konstrukční systém</w:t>
      </w:r>
    </w:p>
    <w:p w:rsidR="00291C65" w:rsidRPr="005A17BD" w:rsidRDefault="00291C65" w:rsidP="00291C65">
      <w:pPr>
        <w:ind w:firstLine="425"/>
        <w:jc w:val="both"/>
        <w:rPr>
          <w:sz w:val="24"/>
          <w:szCs w:val="24"/>
        </w:rPr>
      </w:pPr>
      <w:r w:rsidRPr="005A17BD">
        <w:rPr>
          <w:sz w:val="24"/>
          <w:szCs w:val="24"/>
        </w:rPr>
        <w:t xml:space="preserve">Konstrukční systém objektů nebude dotčen, žádné statické zásahy nejsou navrženy. Po vybourání stávajících rozvaděčů </w:t>
      </w:r>
      <w:proofErr w:type="gramStart"/>
      <w:r w:rsidRPr="005A17BD">
        <w:rPr>
          <w:sz w:val="24"/>
          <w:szCs w:val="24"/>
        </w:rPr>
        <w:t>bude v 1.PP</w:t>
      </w:r>
      <w:proofErr w:type="gramEnd"/>
      <w:r w:rsidRPr="005A17BD">
        <w:rPr>
          <w:sz w:val="24"/>
          <w:szCs w:val="24"/>
        </w:rPr>
        <w:t xml:space="preserve"> potřeba vzniklou niku dozdít, v 1.NP bude osazen do stávající niky menší rozvaděč s dozdívkou přebytečného prostoru. Pro dozdívky bude použito keramických cihel se zapravením omítkou.</w:t>
      </w:r>
    </w:p>
    <w:p w:rsidR="00291C65" w:rsidRPr="005A17BD" w:rsidRDefault="00291C65" w:rsidP="00291C65">
      <w:pPr>
        <w:pStyle w:val="Nadpis3"/>
        <w:tabs>
          <w:tab w:val="clear" w:pos="360"/>
        </w:tabs>
        <w:spacing w:before="120"/>
        <w:ind w:left="426" w:hanging="426"/>
        <w:jc w:val="both"/>
        <w:rPr>
          <w:rFonts w:asciiTheme="minorHAnsi" w:hAnsiTheme="minorHAnsi"/>
          <w:szCs w:val="24"/>
        </w:rPr>
      </w:pPr>
      <w:r w:rsidRPr="005A17BD">
        <w:rPr>
          <w:rFonts w:asciiTheme="minorHAnsi" w:hAnsiTheme="minorHAnsi"/>
          <w:szCs w:val="24"/>
        </w:rPr>
        <w:t>Schodiště</w:t>
      </w:r>
    </w:p>
    <w:p w:rsidR="00291C65" w:rsidRPr="005A17BD" w:rsidRDefault="00291C65" w:rsidP="00291C65">
      <w:pPr>
        <w:ind w:firstLine="425"/>
        <w:jc w:val="both"/>
        <w:rPr>
          <w:sz w:val="24"/>
          <w:szCs w:val="24"/>
        </w:rPr>
      </w:pPr>
      <w:r w:rsidRPr="005A17BD">
        <w:rPr>
          <w:sz w:val="24"/>
          <w:szCs w:val="24"/>
        </w:rPr>
        <w:t>Zásahy do schodišť nejsou navrženy, vše zůstává stávající beze změn.</w:t>
      </w:r>
    </w:p>
    <w:p w:rsidR="00291C65" w:rsidRPr="005A17BD" w:rsidRDefault="00291C65" w:rsidP="00291C65">
      <w:pPr>
        <w:pStyle w:val="Nadpis3"/>
        <w:tabs>
          <w:tab w:val="clear" w:pos="360"/>
        </w:tabs>
        <w:spacing w:before="120"/>
        <w:ind w:left="426" w:hanging="426"/>
        <w:jc w:val="both"/>
        <w:rPr>
          <w:rFonts w:asciiTheme="minorHAnsi" w:hAnsiTheme="minorHAnsi"/>
          <w:szCs w:val="24"/>
        </w:rPr>
      </w:pPr>
      <w:r w:rsidRPr="005A17BD">
        <w:rPr>
          <w:rFonts w:asciiTheme="minorHAnsi" w:hAnsiTheme="minorHAnsi"/>
          <w:szCs w:val="24"/>
        </w:rPr>
        <w:t>Úprava povrchů</w:t>
      </w:r>
    </w:p>
    <w:p w:rsidR="00291C65" w:rsidRPr="005A17BD" w:rsidRDefault="00291C65" w:rsidP="00291C65">
      <w:pPr>
        <w:ind w:firstLine="425"/>
        <w:jc w:val="both"/>
        <w:rPr>
          <w:sz w:val="24"/>
          <w:szCs w:val="24"/>
        </w:rPr>
      </w:pPr>
      <w:r w:rsidRPr="005A17BD">
        <w:rPr>
          <w:sz w:val="24"/>
          <w:szCs w:val="24"/>
        </w:rPr>
        <w:t>V rámci stavebních úprav nejsou navrženy žádné zásahy do vnějších povrchů – zateplených fasád. V rámci vnitřních prací budou zednicky zapraveny rýhy ve stěnách, provedeny opravy omítek stěn a stropů v rozsahu do 30% (osekání poškozených částí až na podklad, cementový postřik a doplnění jádrové omítky z vápenocementové malty). Původní malby budou oškrábány a celé plochy stěn i stropů budou přetaženy štukovou omítkou. V místnostech heren se do omítek stropů nebude nijak zasahovat, protože zde budou nově provedeny kazetové podhledy.</w:t>
      </w:r>
    </w:p>
    <w:p w:rsidR="00291C65" w:rsidRPr="005A17BD" w:rsidRDefault="00291C65" w:rsidP="00291C65">
      <w:pPr>
        <w:ind w:firstLine="425"/>
        <w:jc w:val="both"/>
        <w:rPr>
          <w:sz w:val="24"/>
          <w:szCs w:val="24"/>
        </w:rPr>
      </w:pPr>
      <w:r w:rsidRPr="005A17BD">
        <w:rPr>
          <w:sz w:val="24"/>
          <w:szCs w:val="24"/>
        </w:rPr>
        <w:t>Ve schodišťových prostorech jsou stěny obloženy keramickými kabřincovými pásky hnědé barvy. Do obkladů bude nutné provést drážky pro nové kabely, v rámci zapravení budou poškozené části zapraveny doplněním novými keramickými pásky hnědé barvy. Barevnost doplněných pásků není třeba speciálně řešit, protože celé plochy obkladů budou sjednoceny výmalbou v</w:t>
      </w:r>
      <w:r w:rsidR="005A17BD" w:rsidRPr="005A17BD">
        <w:rPr>
          <w:sz w:val="24"/>
          <w:szCs w:val="24"/>
        </w:rPr>
        <w:t>e světlé</w:t>
      </w:r>
      <w:r w:rsidRPr="005A17BD">
        <w:rPr>
          <w:sz w:val="24"/>
          <w:szCs w:val="24"/>
        </w:rPr>
        <w:t> barvě.</w:t>
      </w:r>
      <w:r w:rsidR="005A17BD" w:rsidRPr="005A17BD">
        <w:rPr>
          <w:sz w:val="24"/>
          <w:szCs w:val="24"/>
        </w:rPr>
        <w:t xml:space="preserve"> Konkrétní odstín bude vybrán zadavatelem.</w:t>
      </w:r>
    </w:p>
    <w:p w:rsidR="00291C65" w:rsidRPr="005A17BD" w:rsidRDefault="00291C65" w:rsidP="00291C65">
      <w:pPr>
        <w:pStyle w:val="Nadpis3"/>
        <w:tabs>
          <w:tab w:val="clear" w:pos="360"/>
        </w:tabs>
        <w:spacing w:before="120"/>
        <w:ind w:left="426" w:hanging="426"/>
        <w:jc w:val="both"/>
        <w:rPr>
          <w:rFonts w:asciiTheme="minorHAnsi" w:hAnsiTheme="minorHAnsi"/>
          <w:szCs w:val="24"/>
        </w:rPr>
      </w:pPr>
      <w:r w:rsidRPr="005A17BD">
        <w:rPr>
          <w:rFonts w:asciiTheme="minorHAnsi" w:hAnsiTheme="minorHAnsi"/>
          <w:szCs w:val="24"/>
        </w:rPr>
        <w:t>Podlahy</w:t>
      </w:r>
    </w:p>
    <w:p w:rsidR="00291C65" w:rsidRPr="005A17BD" w:rsidRDefault="00291C65" w:rsidP="00291C65">
      <w:pPr>
        <w:ind w:firstLine="425"/>
        <w:jc w:val="both"/>
        <w:rPr>
          <w:sz w:val="24"/>
          <w:szCs w:val="24"/>
        </w:rPr>
      </w:pPr>
      <w:r w:rsidRPr="005A17BD">
        <w:rPr>
          <w:sz w:val="24"/>
          <w:szCs w:val="24"/>
        </w:rPr>
        <w:t>Stávající podlahové krytiny budou zachovány (kromě těch, které jsou ve výpise místností určeny k odstranění a nahrazení novou podlahovou krytinou), proto je nutné je při realizaci stavby chránit před poškozením. V</w:t>
      </w:r>
      <w:r w:rsidR="0047472A">
        <w:rPr>
          <w:sz w:val="24"/>
          <w:szCs w:val="24"/>
        </w:rPr>
        <w:t xml:space="preserve"> některých</w:t>
      </w:r>
      <w:r w:rsidRPr="005A17BD">
        <w:rPr>
          <w:sz w:val="24"/>
          <w:szCs w:val="24"/>
        </w:rPr>
        <w:t xml:space="preserve"> místnostech bude v celé ploše položena nová protiskluzná keramická dlažba, případné spádování podlahy bude zachováno. Keramická dlažba bude osazena do flexibilní cementové lepící tenkovrstvé malty třídy C2TE-S1 dle ČSN EN 12004. Přesný typ dlažby nelze stanovit, bude vybrán zadavatelem na základě předloženého vzorkovníku zvoleného výrobce. Dlaždice budou kladeny rovnoběžně se stěnami. Z podstatných technických vlastností je požadována otěruvzdornost třídy PEI 5 a protiskluznost třídy R9</w:t>
      </w:r>
      <w:r w:rsidR="0047472A">
        <w:rPr>
          <w:sz w:val="24"/>
          <w:szCs w:val="24"/>
        </w:rPr>
        <w:t xml:space="preserve">, </w:t>
      </w:r>
      <w:r w:rsidR="0047472A" w:rsidRPr="0047472A">
        <w:rPr>
          <w:b/>
          <w:sz w:val="24"/>
          <w:szCs w:val="24"/>
        </w:rPr>
        <w:t>ve varně však musí být R11</w:t>
      </w:r>
      <w:r w:rsidR="0047472A">
        <w:rPr>
          <w:sz w:val="24"/>
          <w:szCs w:val="24"/>
        </w:rPr>
        <w:t>.</w:t>
      </w:r>
    </w:p>
    <w:p w:rsidR="00291C65" w:rsidRPr="005A17BD" w:rsidRDefault="00291C65" w:rsidP="00291C65">
      <w:pPr>
        <w:widowControl w:val="0"/>
        <w:tabs>
          <w:tab w:val="left" w:pos="709"/>
        </w:tabs>
        <w:jc w:val="both"/>
        <w:rPr>
          <w:rFonts w:cs="Times New Roman"/>
          <w:sz w:val="24"/>
          <w:szCs w:val="24"/>
        </w:rPr>
      </w:pPr>
      <w:r w:rsidRPr="005A17BD">
        <w:rPr>
          <w:rFonts w:cs="Times New Roman"/>
          <w:snapToGrid w:val="0"/>
          <w:sz w:val="24"/>
          <w:szCs w:val="24"/>
        </w:rPr>
        <w:tab/>
        <w:t xml:space="preserve">V místnostech dotčených odstraněním původních PVC podlahových krytin bude nově položena nášlapná vrstva z PVC. Stávající PVC bude strženo, povrch přebroušen, </w:t>
      </w:r>
      <w:proofErr w:type="spellStart"/>
      <w:r w:rsidRPr="005A17BD">
        <w:rPr>
          <w:rFonts w:cs="Times New Roman"/>
          <w:snapToGrid w:val="0"/>
          <w:sz w:val="24"/>
          <w:szCs w:val="24"/>
        </w:rPr>
        <w:t>přestěrkován</w:t>
      </w:r>
      <w:proofErr w:type="spellEnd"/>
      <w:r w:rsidRPr="005A17BD">
        <w:rPr>
          <w:rFonts w:cs="Times New Roman"/>
          <w:snapToGrid w:val="0"/>
          <w:sz w:val="24"/>
          <w:szCs w:val="24"/>
        </w:rPr>
        <w:t xml:space="preserve"> samonivelační stěrkou </w:t>
      </w:r>
      <w:proofErr w:type="spellStart"/>
      <w:r w:rsidRPr="005A17BD">
        <w:rPr>
          <w:rFonts w:cs="Times New Roman"/>
          <w:snapToGrid w:val="0"/>
          <w:sz w:val="24"/>
          <w:szCs w:val="24"/>
        </w:rPr>
        <w:t>tl</w:t>
      </w:r>
      <w:proofErr w:type="spellEnd"/>
      <w:r w:rsidRPr="005A17BD">
        <w:rPr>
          <w:rFonts w:cs="Times New Roman"/>
          <w:snapToGrid w:val="0"/>
          <w:sz w:val="24"/>
          <w:szCs w:val="24"/>
        </w:rPr>
        <w:t xml:space="preserve">. 6 mm. </w:t>
      </w:r>
      <w:r w:rsidRPr="005A17BD">
        <w:rPr>
          <w:rFonts w:cs="Times New Roman"/>
          <w:sz w:val="24"/>
          <w:szCs w:val="24"/>
        </w:rPr>
        <w:t xml:space="preserve">Po vyzrání samonivelační stěrky bude položena PVC podlahovina v rolích se svařením jednotlivých pásů. Po obvodu místností bude osazen plastový </w:t>
      </w:r>
      <w:proofErr w:type="spellStart"/>
      <w:r w:rsidRPr="005A17BD">
        <w:rPr>
          <w:rFonts w:cs="Times New Roman"/>
          <w:sz w:val="24"/>
          <w:szCs w:val="24"/>
        </w:rPr>
        <w:t>soklík</w:t>
      </w:r>
      <w:proofErr w:type="spellEnd"/>
      <w:r w:rsidRPr="005A17BD">
        <w:rPr>
          <w:rFonts w:cs="Times New Roman"/>
          <w:sz w:val="24"/>
          <w:szCs w:val="24"/>
        </w:rPr>
        <w:t>. Požadavky na podlahovinu:</w:t>
      </w:r>
    </w:p>
    <w:p w:rsidR="00291C65" w:rsidRPr="005A17BD" w:rsidRDefault="00291C65" w:rsidP="00291C65">
      <w:pPr>
        <w:widowControl w:val="0"/>
        <w:numPr>
          <w:ilvl w:val="0"/>
          <w:numId w:val="17"/>
        </w:numPr>
        <w:tabs>
          <w:tab w:val="left" w:pos="709"/>
        </w:tabs>
        <w:suppressAutoHyphens/>
        <w:spacing w:after="0" w:line="240" w:lineRule="auto"/>
        <w:jc w:val="both"/>
        <w:rPr>
          <w:rFonts w:cs="Times New Roman"/>
          <w:sz w:val="24"/>
          <w:szCs w:val="24"/>
        </w:rPr>
      </w:pPr>
      <w:r w:rsidRPr="005A17BD">
        <w:rPr>
          <w:rFonts w:cs="Times New Roman"/>
          <w:sz w:val="24"/>
          <w:szCs w:val="24"/>
        </w:rPr>
        <w:t>homogenní typ</w:t>
      </w:r>
    </w:p>
    <w:p w:rsidR="00291C65" w:rsidRPr="005A17BD" w:rsidRDefault="00291C65" w:rsidP="00291C65">
      <w:pPr>
        <w:widowControl w:val="0"/>
        <w:numPr>
          <w:ilvl w:val="0"/>
          <w:numId w:val="17"/>
        </w:numPr>
        <w:tabs>
          <w:tab w:val="left" w:pos="709"/>
        </w:tabs>
        <w:suppressAutoHyphens/>
        <w:spacing w:after="0" w:line="240" w:lineRule="auto"/>
        <w:jc w:val="both"/>
        <w:rPr>
          <w:rFonts w:cs="Times New Roman"/>
          <w:sz w:val="24"/>
          <w:szCs w:val="24"/>
        </w:rPr>
      </w:pPr>
      <w:r w:rsidRPr="005A17BD">
        <w:rPr>
          <w:rFonts w:cs="Times New Roman"/>
          <w:sz w:val="24"/>
          <w:szCs w:val="24"/>
        </w:rPr>
        <w:t>materiál výrobcem výslovně určený pro použití ve školách – v učebnách, na chodbách i na schodištích</w:t>
      </w:r>
    </w:p>
    <w:p w:rsidR="00291C65" w:rsidRPr="005A17BD" w:rsidRDefault="00291C65" w:rsidP="00291C65">
      <w:pPr>
        <w:widowControl w:val="0"/>
        <w:numPr>
          <w:ilvl w:val="0"/>
          <w:numId w:val="17"/>
        </w:numPr>
        <w:tabs>
          <w:tab w:val="left" w:pos="709"/>
        </w:tabs>
        <w:suppressAutoHyphens/>
        <w:spacing w:after="0" w:line="240" w:lineRule="auto"/>
        <w:jc w:val="both"/>
        <w:rPr>
          <w:rFonts w:cs="Times New Roman"/>
          <w:sz w:val="24"/>
          <w:szCs w:val="24"/>
        </w:rPr>
      </w:pPr>
      <w:r w:rsidRPr="005A17BD">
        <w:rPr>
          <w:rFonts w:cs="Times New Roman"/>
          <w:sz w:val="24"/>
          <w:szCs w:val="24"/>
        </w:rPr>
        <w:t>celková tloušťka 2 mm, role 2 m</w:t>
      </w:r>
    </w:p>
    <w:p w:rsidR="00291C65" w:rsidRPr="005A17BD" w:rsidRDefault="00291C65" w:rsidP="00291C65">
      <w:pPr>
        <w:widowControl w:val="0"/>
        <w:numPr>
          <w:ilvl w:val="0"/>
          <w:numId w:val="17"/>
        </w:numPr>
        <w:tabs>
          <w:tab w:val="left" w:pos="709"/>
        </w:tabs>
        <w:suppressAutoHyphens/>
        <w:spacing w:after="0" w:line="240" w:lineRule="auto"/>
        <w:jc w:val="both"/>
        <w:rPr>
          <w:rFonts w:cs="Times New Roman"/>
          <w:sz w:val="24"/>
          <w:szCs w:val="24"/>
        </w:rPr>
      </w:pPr>
      <w:r w:rsidRPr="005A17BD">
        <w:rPr>
          <w:rFonts w:cs="Times New Roman"/>
          <w:sz w:val="24"/>
          <w:szCs w:val="24"/>
        </w:rPr>
        <w:t>protismyková varianta</w:t>
      </w:r>
    </w:p>
    <w:p w:rsidR="00291C65" w:rsidRPr="005A17BD" w:rsidRDefault="00291C65" w:rsidP="00291C65">
      <w:pPr>
        <w:widowControl w:val="0"/>
        <w:numPr>
          <w:ilvl w:val="0"/>
          <w:numId w:val="17"/>
        </w:numPr>
        <w:tabs>
          <w:tab w:val="left" w:pos="709"/>
        </w:tabs>
        <w:suppressAutoHyphens/>
        <w:spacing w:after="0" w:line="240" w:lineRule="auto"/>
        <w:jc w:val="both"/>
        <w:rPr>
          <w:rFonts w:cs="Times New Roman"/>
          <w:sz w:val="24"/>
          <w:szCs w:val="24"/>
        </w:rPr>
      </w:pPr>
      <w:r w:rsidRPr="005A17BD">
        <w:rPr>
          <w:rFonts w:cs="Times New Roman"/>
          <w:sz w:val="24"/>
          <w:szCs w:val="24"/>
        </w:rPr>
        <w:t>stupeň zátěže tř. 34 (komerční prostory), 43 (průmysl)</w:t>
      </w:r>
    </w:p>
    <w:p w:rsidR="00291C65" w:rsidRPr="005A17BD" w:rsidRDefault="00291C65" w:rsidP="00291C65">
      <w:pPr>
        <w:widowControl w:val="0"/>
        <w:numPr>
          <w:ilvl w:val="0"/>
          <w:numId w:val="17"/>
        </w:numPr>
        <w:tabs>
          <w:tab w:val="left" w:pos="709"/>
        </w:tabs>
        <w:suppressAutoHyphens/>
        <w:spacing w:after="0" w:line="240" w:lineRule="auto"/>
        <w:jc w:val="both"/>
        <w:rPr>
          <w:rFonts w:cs="Times New Roman"/>
          <w:sz w:val="24"/>
          <w:szCs w:val="24"/>
        </w:rPr>
      </w:pPr>
      <w:r w:rsidRPr="005A17BD">
        <w:rPr>
          <w:rFonts w:cs="Times New Roman"/>
          <w:sz w:val="24"/>
          <w:szCs w:val="24"/>
        </w:rPr>
        <w:lastRenderedPageBreak/>
        <w:t>reakce na požár Bfl-s1</w:t>
      </w:r>
    </w:p>
    <w:p w:rsidR="00291C65" w:rsidRPr="005A17BD" w:rsidRDefault="00291C65" w:rsidP="00291C65">
      <w:pPr>
        <w:widowControl w:val="0"/>
        <w:numPr>
          <w:ilvl w:val="0"/>
          <w:numId w:val="17"/>
        </w:numPr>
        <w:tabs>
          <w:tab w:val="left" w:pos="709"/>
        </w:tabs>
        <w:suppressAutoHyphens/>
        <w:spacing w:after="0" w:line="240" w:lineRule="auto"/>
        <w:jc w:val="both"/>
        <w:rPr>
          <w:rFonts w:cs="Times New Roman"/>
          <w:sz w:val="24"/>
          <w:szCs w:val="24"/>
        </w:rPr>
      </w:pPr>
      <w:r w:rsidRPr="005A17BD">
        <w:rPr>
          <w:rFonts w:cs="Times New Roman"/>
          <w:sz w:val="24"/>
          <w:szCs w:val="24"/>
        </w:rPr>
        <w:t>materiál čistitelný strojně</w:t>
      </w:r>
    </w:p>
    <w:p w:rsidR="00291C65" w:rsidRPr="005A17BD" w:rsidRDefault="00291C65" w:rsidP="00291C65">
      <w:pPr>
        <w:widowControl w:val="0"/>
        <w:ind w:firstLine="709"/>
        <w:jc w:val="both"/>
        <w:rPr>
          <w:rFonts w:cs="Times New Roman"/>
          <w:snapToGrid w:val="0"/>
          <w:sz w:val="24"/>
          <w:szCs w:val="24"/>
        </w:rPr>
      </w:pPr>
      <w:r w:rsidRPr="005A17BD">
        <w:rPr>
          <w:rFonts w:cs="Times New Roman"/>
          <w:snapToGrid w:val="0"/>
          <w:sz w:val="24"/>
          <w:szCs w:val="24"/>
        </w:rPr>
        <w:t>Přesný odstín může vybrat zadavatel až na základě zhotovitelem předloženého vzorkovníku. Je však požadován homogenní vzor světlejší barvy. Sokl bude systémový určený ke zhotovitelem nabídnuté podlahovině a bude lepen systémovým lepidlem ke svislým konstrukcím.</w:t>
      </w:r>
    </w:p>
    <w:p w:rsidR="00291C65" w:rsidRPr="005A17BD" w:rsidRDefault="00291C65" w:rsidP="00291C65">
      <w:pPr>
        <w:pStyle w:val="Nadpis3"/>
        <w:tabs>
          <w:tab w:val="clear" w:pos="360"/>
        </w:tabs>
        <w:spacing w:before="120"/>
        <w:ind w:left="426" w:hanging="426"/>
        <w:jc w:val="both"/>
        <w:rPr>
          <w:rFonts w:asciiTheme="minorHAnsi" w:hAnsiTheme="minorHAnsi"/>
          <w:szCs w:val="24"/>
        </w:rPr>
      </w:pPr>
      <w:r w:rsidRPr="005A17BD">
        <w:rPr>
          <w:rFonts w:asciiTheme="minorHAnsi" w:hAnsiTheme="minorHAnsi"/>
          <w:szCs w:val="24"/>
        </w:rPr>
        <w:t>Podhledy</w:t>
      </w:r>
    </w:p>
    <w:p w:rsidR="00291C65" w:rsidRPr="005A17BD" w:rsidRDefault="00291C65" w:rsidP="00291C65">
      <w:pPr>
        <w:ind w:firstLine="425"/>
        <w:jc w:val="both"/>
        <w:rPr>
          <w:sz w:val="24"/>
          <w:szCs w:val="24"/>
        </w:rPr>
      </w:pPr>
      <w:r w:rsidRPr="005A17BD">
        <w:rPr>
          <w:sz w:val="24"/>
          <w:szCs w:val="24"/>
        </w:rPr>
        <w:t>V hernách jsou navrženy nové kazetov</w:t>
      </w:r>
      <w:r w:rsidR="003E2504">
        <w:rPr>
          <w:sz w:val="24"/>
          <w:szCs w:val="24"/>
        </w:rPr>
        <w:t>é</w:t>
      </w:r>
      <w:r w:rsidRPr="005A17BD">
        <w:rPr>
          <w:sz w:val="24"/>
          <w:szCs w:val="24"/>
        </w:rPr>
        <w:t xml:space="preserve"> podhledy vkládané do systémového zavěšeného kovového roštu s přiznanými profily šířky cca 15 mm. Kazety budou vyjímatelné, o rozměrech 600 x 600 mm, tloušťky 14 až 15 mm. Dekor dle výběru zadavatele ze vzorkovníku zvoleného výrobce. Nové podhledy budou osazeny v co největší výšce, aby nesnižovaly zbytečně světlou výšku místností. Do rastru budou vsazeny zapuštěná svítidla. Podél okenních sestav není možné s ohledem na otevírání oken použít kazetové podhledy kvůli jejich větší konstrukční výšce, proto je podél oken navržen pás ze sádrokartonu 12,5 na jednoduchém ocelovém roštu – celková výška cca 50 mm – osazení musí být provedeno tak, aby ne</w:t>
      </w:r>
      <w:r w:rsidR="003E2504">
        <w:rPr>
          <w:sz w:val="24"/>
          <w:szCs w:val="24"/>
        </w:rPr>
        <w:t xml:space="preserve">znemožnilo otevírání </w:t>
      </w:r>
      <w:r w:rsidRPr="005A17BD">
        <w:rPr>
          <w:sz w:val="24"/>
          <w:szCs w:val="24"/>
        </w:rPr>
        <w:t>řad</w:t>
      </w:r>
      <w:r w:rsidR="003E2504">
        <w:rPr>
          <w:sz w:val="24"/>
          <w:szCs w:val="24"/>
        </w:rPr>
        <w:t>y</w:t>
      </w:r>
      <w:r w:rsidRPr="005A17BD">
        <w:rPr>
          <w:sz w:val="24"/>
          <w:szCs w:val="24"/>
        </w:rPr>
        <w:t xml:space="preserve"> oken.</w:t>
      </w:r>
      <w:bookmarkStart w:id="0" w:name="_GoBack"/>
      <w:bookmarkEnd w:id="0"/>
    </w:p>
    <w:p w:rsidR="00291C65" w:rsidRPr="005A17BD" w:rsidRDefault="00291C65" w:rsidP="00291C65">
      <w:pPr>
        <w:pStyle w:val="Nadpis3"/>
        <w:tabs>
          <w:tab w:val="clear" w:pos="360"/>
        </w:tabs>
        <w:spacing w:before="120"/>
        <w:ind w:left="426" w:hanging="426"/>
        <w:jc w:val="both"/>
        <w:rPr>
          <w:rFonts w:asciiTheme="minorHAnsi" w:hAnsiTheme="minorHAnsi"/>
          <w:szCs w:val="24"/>
        </w:rPr>
      </w:pPr>
      <w:r w:rsidRPr="005A17BD">
        <w:rPr>
          <w:rFonts w:asciiTheme="minorHAnsi" w:hAnsiTheme="minorHAnsi"/>
          <w:szCs w:val="24"/>
        </w:rPr>
        <w:t>Obklady</w:t>
      </w:r>
    </w:p>
    <w:p w:rsidR="00291C65" w:rsidRPr="005A17BD" w:rsidRDefault="00291C65" w:rsidP="00291C65">
      <w:pPr>
        <w:ind w:firstLine="425"/>
        <w:jc w:val="both"/>
        <w:rPr>
          <w:sz w:val="24"/>
          <w:szCs w:val="24"/>
        </w:rPr>
      </w:pPr>
      <w:r w:rsidRPr="005A17BD">
        <w:rPr>
          <w:sz w:val="24"/>
          <w:szCs w:val="24"/>
        </w:rPr>
        <w:t xml:space="preserve">Ve </w:t>
      </w:r>
      <w:r w:rsidR="003E2504">
        <w:rPr>
          <w:sz w:val="24"/>
          <w:szCs w:val="24"/>
        </w:rPr>
        <w:t>3</w:t>
      </w:r>
      <w:r w:rsidRPr="005A17BD">
        <w:rPr>
          <w:sz w:val="24"/>
          <w:szCs w:val="24"/>
        </w:rPr>
        <w:t xml:space="preserve"> místnostech jsou navrženy nové keramické pórovinové obklady. Montáž bude probíhat do flexibilní cementové lepící tenkovrstvé malty třídy C2TE-S1 dle ČSN EN 12004. Výška obkladů je 1,5 a 2 m. Obklady budou lepeny na tmel na nově připravené hladké omítky. Obklad bude na horní straně i na svislých okrajích opatřen oblou hliníkovou ukončovací lištou vhodné barvy. Vnější rohy musí být zabroušeny. Vnitřní kout bude opatřen sanitárním silikonem v barvě spárovací hmoty. Konkrétní typ a dekor obkladu bude vybrán zadavatelem ze vzorkovníku nabídnutého zhotovitelem. Pro ocenění dodávky obkladu musí zhotovitel vycházet ze standardů některého tuzemského výrobce a uvažovat typ, jehož výroba není již ukončena. Obkládačky budou </w:t>
      </w:r>
      <w:proofErr w:type="spellStart"/>
      <w:r w:rsidRPr="005A17BD">
        <w:rPr>
          <w:sz w:val="24"/>
          <w:szCs w:val="24"/>
        </w:rPr>
        <w:t>bělninové</w:t>
      </w:r>
      <w:proofErr w:type="spellEnd"/>
      <w:r w:rsidRPr="005A17BD">
        <w:rPr>
          <w:sz w:val="24"/>
          <w:szCs w:val="24"/>
        </w:rPr>
        <w:t xml:space="preserve">, glazované, barevné, s matným povrchem, I. jakosti, o rozměrech </w:t>
      </w:r>
      <w:r w:rsidR="003E2504">
        <w:rPr>
          <w:sz w:val="24"/>
          <w:szCs w:val="24"/>
        </w:rPr>
        <w:t>min.</w:t>
      </w:r>
      <w:r w:rsidRPr="005A17BD">
        <w:rPr>
          <w:sz w:val="24"/>
          <w:szCs w:val="24"/>
        </w:rPr>
        <w:t xml:space="preserve"> 200x400 mm. Pod obklad bude použita stěrková hydroizolace. Spára obklad / podlaha bude po celé délce vytmelena probarveným silikonem barvy odpovídající spárovací hmotě.</w:t>
      </w:r>
    </w:p>
    <w:p w:rsidR="00291C65" w:rsidRPr="005A17BD" w:rsidRDefault="00291C65" w:rsidP="00291C65">
      <w:pPr>
        <w:pStyle w:val="Nadpis3"/>
        <w:tabs>
          <w:tab w:val="clear" w:pos="360"/>
        </w:tabs>
        <w:spacing w:before="120"/>
        <w:ind w:left="426" w:hanging="426"/>
        <w:jc w:val="both"/>
        <w:rPr>
          <w:rFonts w:asciiTheme="minorHAnsi" w:hAnsiTheme="minorHAnsi"/>
          <w:szCs w:val="24"/>
        </w:rPr>
      </w:pPr>
      <w:r w:rsidRPr="005A17BD">
        <w:rPr>
          <w:rFonts w:asciiTheme="minorHAnsi" w:hAnsiTheme="minorHAnsi"/>
          <w:szCs w:val="24"/>
        </w:rPr>
        <w:t>Malby</w:t>
      </w:r>
    </w:p>
    <w:p w:rsidR="00291C65" w:rsidRPr="005A17BD" w:rsidRDefault="00291C65" w:rsidP="00291C65">
      <w:pPr>
        <w:ind w:firstLine="425"/>
        <w:jc w:val="both"/>
        <w:rPr>
          <w:sz w:val="24"/>
          <w:szCs w:val="24"/>
        </w:rPr>
      </w:pPr>
      <w:r w:rsidRPr="005A17BD">
        <w:rPr>
          <w:sz w:val="24"/>
          <w:szCs w:val="24"/>
        </w:rPr>
        <w:t xml:space="preserve">Jsou navrženy dvojnásobné výmalby všech prostor – stěny i stropy na bílo. Pro malbu je uvažován otěruvzdorný tekutý malířský vnitřní nátěr s vysokou </w:t>
      </w:r>
      <w:proofErr w:type="spellStart"/>
      <w:r w:rsidRPr="005A17BD">
        <w:rPr>
          <w:sz w:val="24"/>
          <w:szCs w:val="24"/>
        </w:rPr>
        <w:t>kryvostí</w:t>
      </w:r>
      <w:proofErr w:type="spellEnd"/>
      <w:r w:rsidRPr="005A17BD">
        <w:rPr>
          <w:sz w:val="24"/>
          <w:szCs w:val="24"/>
        </w:rPr>
        <w:t xml:space="preserve"> a bělostí. Podklad bude nejprve zbaven původních vrstev maleb, po </w:t>
      </w:r>
      <w:proofErr w:type="spellStart"/>
      <w:r w:rsidRPr="005A17BD">
        <w:rPr>
          <w:sz w:val="24"/>
          <w:szCs w:val="24"/>
        </w:rPr>
        <w:t>přeštukování</w:t>
      </w:r>
      <w:proofErr w:type="spellEnd"/>
      <w:r w:rsidRPr="005A17BD">
        <w:rPr>
          <w:sz w:val="24"/>
          <w:szCs w:val="24"/>
        </w:rPr>
        <w:t xml:space="preserve"> </w:t>
      </w:r>
      <w:proofErr w:type="spellStart"/>
      <w:r w:rsidRPr="005A17BD">
        <w:rPr>
          <w:sz w:val="24"/>
          <w:szCs w:val="24"/>
        </w:rPr>
        <w:t>napenetrován</w:t>
      </w:r>
      <w:proofErr w:type="spellEnd"/>
      <w:r w:rsidRPr="005A17BD">
        <w:rPr>
          <w:sz w:val="24"/>
          <w:szCs w:val="24"/>
        </w:rPr>
        <w:t xml:space="preserve"> a vymalován dvojitou vrstvou. Na keramické obkladové pásky je třeba použít vhodný typ malby a dodržet technologické postupy pro přípravu speciálního podkladu tak, aby se malba časem neloupala.</w:t>
      </w:r>
    </w:p>
    <w:p w:rsidR="00291C65" w:rsidRPr="005A17BD" w:rsidRDefault="00291C65" w:rsidP="00291C65">
      <w:pPr>
        <w:pStyle w:val="Nadpis3"/>
        <w:tabs>
          <w:tab w:val="clear" w:pos="360"/>
        </w:tabs>
        <w:spacing w:before="120"/>
        <w:ind w:left="426" w:hanging="426"/>
        <w:jc w:val="both"/>
        <w:rPr>
          <w:rFonts w:asciiTheme="minorHAnsi" w:hAnsiTheme="minorHAnsi"/>
          <w:szCs w:val="24"/>
        </w:rPr>
      </w:pPr>
      <w:proofErr w:type="spellStart"/>
      <w:r w:rsidRPr="005A17BD">
        <w:rPr>
          <w:rFonts w:asciiTheme="minorHAnsi" w:hAnsiTheme="minorHAnsi"/>
          <w:szCs w:val="24"/>
        </w:rPr>
        <w:t>Zdravotechnické</w:t>
      </w:r>
      <w:proofErr w:type="spellEnd"/>
      <w:r w:rsidRPr="005A17BD">
        <w:rPr>
          <w:rFonts w:asciiTheme="minorHAnsi" w:hAnsiTheme="minorHAnsi"/>
          <w:szCs w:val="24"/>
        </w:rPr>
        <w:t xml:space="preserve"> instalace</w:t>
      </w:r>
    </w:p>
    <w:p w:rsidR="00291C65" w:rsidRPr="005A17BD" w:rsidRDefault="00291C65" w:rsidP="00291C65">
      <w:pPr>
        <w:ind w:firstLine="425"/>
        <w:jc w:val="both"/>
        <w:rPr>
          <w:sz w:val="24"/>
          <w:szCs w:val="24"/>
        </w:rPr>
      </w:pPr>
      <w:r w:rsidRPr="005A17BD">
        <w:rPr>
          <w:sz w:val="24"/>
          <w:szCs w:val="24"/>
        </w:rPr>
        <w:t xml:space="preserve">V rámci elektro prací v prostorách </w:t>
      </w:r>
      <w:r w:rsidR="00D2080F">
        <w:rPr>
          <w:sz w:val="24"/>
          <w:szCs w:val="24"/>
        </w:rPr>
        <w:t>varny a hygienického zázemí kuchyně</w:t>
      </w:r>
      <w:r w:rsidRPr="005A17BD">
        <w:rPr>
          <w:sz w:val="24"/>
          <w:szCs w:val="24"/>
        </w:rPr>
        <w:t xml:space="preserve"> je navržena s ohledem na výrazné zásahy také výměna obkladů a dlažeb. Přitom budou obnaženy trasy vnitřních vodovodů a kanalizace, které nejsou v době zpracování PD zcela jasné. Před položením nových obkladů a dlažeb je třeba nahradit potrubí novými výrobky tak, aby v budoucnu nebylo nutné při opravách ZTI do nových obkladů a dlažeb již zasahovat. Stávající připojovací potrubí kanalizace budou nahrazena novými trubkami a stávající přívody teplé a </w:t>
      </w:r>
      <w:r w:rsidRPr="005A17BD">
        <w:rPr>
          <w:sz w:val="24"/>
          <w:szCs w:val="24"/>
        </w:rPr>
        <w:lastRenderedPageBreak/>
        <w:t>studené vody rovněž, přičemž stávající trasy budou zachovány. Výměny budou ukončeny napojením na stávající ponechané rozvody buď pod stropem 1.NP, nebo za obkládanou stěnou tak, aby případné dokončení výměn potrubí již nemohlo vést k poškození nových obkladů a dlažeb.</w:t>
      </w:r>
    </w:p>
    <w:p w:rsidR="00291C65" w:rsidRPr="005A17BD" w:rsidRDefault="00291C65" w:rsidP="00291C65">
      <w:pPr>
        <w:pStyle w:val="Nadpis3"/>
        <w:tabs>
          <w:tab w:val="clear" w:pos="360"/>
        </w:tabs>
        <w:spacing w:before="120"/>
        <w:ind w:left="426" w:hanging="426"/>
        <w:jc w:val="both"/>
        <w:rPr>
          <w:rFonts w:asciiTheme="minorHAnsi" w:hAnsiTheme="minorHAnsi"/>
          <w:szCs w:val="24"/>
        </w:rPr>
      </w:pPr>
      <w:r w:rsidRPr="005A17BD">
        <w:rPr>
          <w:rFonts w:asciiTheme="minorHAnsi" w:hAnsiTheme="minorHAnsi"/>
          <w:szCs w:val="24"/>
        </w:rPr>
        <w:t xml:space="preserve">Ostatní práce </w:t>
      </w:r>
    </w:p>
    <w:p w:rsidR="00291C65" w:rsidRPr="005A17BD" w:rsidRDefault="00291C65" w:rsidP="00291C65">
      <w:pPr>
        <w:pStyle w:val="Odstavecseseznamem"/>
        <w:numPr>
          <w:ilvl w:val="0"/>
          <w:numId w:val="3"/>
        </w:numPr>
        <w:jc w:val="both"/>
        <w:rPr>
          <w:sz w:val="24"/>
          <w:szCs w:val="24"/>
        </w:rPr>
      </w:pPr>
      <w:r w:rsidRPr="005A17BD">
        <w:rPr>
          <w:sz w:val="24"/>
          <w:szCs w:val="24"/>
        </w:rPr>
        <w:t>silnoproudé elektroinstalace dle samostatné části projektové dokumentace</w:t>
      </w:r>
    </w:p>
    <w:p w:rsidR="00291C65" w:rsidRPr="005A17BD" w:rsidRDefault="00291C65" w:rsidP="00291C65">
      <w:pPr>
        <w:pStyle w:val="Odstavecseseznamem"/>
        <w:numPr>
          <w:ilvl w:val="0"/>
          <w:numId w:val="3"/>
        </w:numPr>
        <w:jc w:val="both"/>
        <w:rPr>
          <w:sz w:val="24"/>
          <w:szCs w:val="24"/>
        </w:rPr>
      </w:pPr>
      <w:r w:rsidRPr="005A17BD">
        <w:rPr>
          <w:sz w:val="24"/>
          <w:szCs w:val="24"/>
        </w:rPr>
        <w:t>vyčištění dotčených vnitřních prostor</w:t>
      </w:r>
    </w:p>
    <w:p w:rsidR="00291C65" w:rsidRPr="005A17BD" w:rsidRDefault="00291C65" w:rsidP="00291C65">
      <w:pPr>
        <w:pStyle w:val="Odstavecseseznamem"/>
        <w:numPr>
          <w:ilvl w:val="0"/>
          <w:numId w:val="3"/>
        </w:numPr>
        <w:jc w:val="both"/>
        <w:rPr>
          <w:sz w:val="24"/>
          <w:szCs w:val="24"/>
        </w:rPr>
      </w:pPr>
      <w:r w:rsidRPr="005A17BD">
        <w:rPr>
          <w:sz w:val="24"/>
          <w:szCs w:val="24"/>
        </w:rPr>
        <w:t xml:space="preserve">ochrana stávajících podlahových krytin </w:t>
      </w:r>
      <w:proofErr w:type="spellStart"/>
      <w:r w:rsidRPr="005A17BD">
        <w:rPr>
          <w:sz w:val="24"/>
          <w:szCs w:val="24"/>
        </w:rPr>
        <w:t>geotextilií</w:t>
      </w:r>
      <w:proofErr w:type="spellEnd"/>
      <w:r w:rsidRPr="005A17BD">
        <w:rPr>
          <w:sz w:val="24"/>
          <w:szCs w:val="24"/>
        </w:rPr>
        <w:t xml:space="preserve"> a papírovou lepenkou</w:t>
      </w:r>
    </w:p>
    <w:p w:rsidR="00291C65" w:rsidRPr="005A17BD" w:rsidRDefault="00D2080F" w:rsidP="00291C65">
      <w:pPr>
        <w:pStyle w:val="Odstavecseseznamem"/>
        <w:numPr>
          <w:ilvl w:val="0"/>
          <w:numId w:val="3"/>
        </w:numPr>
        <w:jc w:val="both"/>
        <w:rPr>
          <w:sz w:val="24"/>
          <w:szCs w:val="24"/>
        </w:rPr>
      </w:pPr>
      <w:r>
        <w:rPr>
          <w:sz w:val="24"/>
          <w:szCs w:val="24"/>
        </w:rPr>
        <w:t>zajištění 5</w:t>
      </w:r>
      <w:r w:rsidR="00291C65" w:rsidRPr="005A17BD">
        <w:rPr>
          <w:sz w:val="24"/>
          <w:szCs w:val="24"/>
        </w:rPr>
        <w:t xml:space="preserve"> ks kontejnerů </w:t>
      </w:r>
      <w:r>
        <w:rPr>
          <w:sz w:val="24"/>
          <w:szCs w:val="24"/>
        </w:rPr>
        <w:t>2,5</w:t>
      </w:r>
      <w:r w:rsidR="00291C65" w:rsidRPr="005A17BD">
        <w:rPr>
          <w:sz w:val="24"/>
          <w:szCs w:val="24"/>
        </w:rPr>
        <w:t>x6 m pro uskladnění nábytku po dobu provádění vnitřních prací a jejich uložení u MŠ včetně oplocení</w:t>
      </w:r>
      <w:r>
        <w:rPr>
          <w:sz w:val="24"/>
          <w:szCs w:val="24"/>
        </w:rPr>
        <w:t xml:space="preserve">. Zvolené místo pro uložení je přístupné pouze zvenku z ulice Kosmonautů, a to s využitím těžkého mobilního jeřábu, který bude muset kontejnery přemístit přes pruh vzrostlé zeleně o výšce cca 20 m do dvora MŠ. </w:t>
      </w:r>
      <w:r w:rsidRPr="00D2080F">
        <w:rPr>
          <w:b/>
          <w:sz w:val="24"/>
          <w:szCs w:val="24"/>
        </w:rPr>
        <w:t>Zhotovitel musí do ceny montáže započítat příslušné náklady na tento těžký mobilní jeřáb pro montáž i demontáž a počítat s včasným zahájením vyřizování povolení zvláštního užívání komunikace</w:t>
      </w:r>
      <w:r>
        <w:rPr>
          <w:sz w:val="24"/>
          <w:szCs w:val="24"/>
        </w:rPr>
        <w:t>.</w:t>
      </w:r>
    </w:p>
    <w:p w:rsidR="00291C65" w:rsidRPr="005A17BD" w:rsidRDefault="00291C65" w:rsidP="00291C65">
      <w:pPr>
        <w:pStyle w:val="Odstavecseseznamem"/>
        <w:numPr>
          <w:ilvl w:val="0"/>
          <w:numId w:val="3"/>
        </w:numPr>
        <w:jc w:val="both"/>
        <w:rPr>
          <w:sz w:val="24"/>
          <w:szCs w:val="24"/>
        </w:rPr>
      </w:pPr>
      <w:r w:rsidRPr="005A17BD">
        <w:rPr>
          <w:sz w:val="24"/>
          <w:szCs w:val="24"/>
        </w:rPr>
        <w:t>stěhování nábytku do venkovních kontejnerů a zpět</w:t>
      </w:r>
    </w:p>
    <w:p w:rsidR="00291C65" w:rsidRPr="005A17BD" w:rsidRDefault="00291C65" w:rsidP="00291C65">
      <w:pPr>
        <w:pStyle w:val="Odstavecseseznamem"/>
        <w:numPr>
          <w:ilvl w:val="0"/>
          <w:numId w:val="3"/>
        </w:numPr>
        <w:jc w:val="both"/>
        <w:rPr>
          <w:sz w:val="24"/>
          <w:szCs w:val="24"/>
        </w:rPr>
      </w:pPr>
      <w:r w:rsidRPr="005A17BD">
        <w:rPr>
          <w:sz w:val="24"/>
          <w:szCs w:val="24"/>
        </w:rPr>
        <w:t>demontáž a zpětná montáž krytů otopných těles</w:t>
      </w:r>
    </w:p>
    <w:p w:rsidR="002F0FA2" w:rsidRPr="005A17BD" w:rsidRDefault="002F0FA2" w:rsidP="00544A1D">
      <w:pPr>
        <w:autoSpaceDE w:val="0"/>
        <w:autoSpaceDN w:val="0"/>
        <w:adjustRightInd w:val="0"/>
        <w:spacing w:after="0" w:line="240" w:lineRule="auto"/>
        <w:jc w:val="both"/>
        <w:rPr>
          <w:rFonts w:cs="Times New Roman"/>
          <w:color w:val="000000"/>
          <w:sz w:val="24"/>
          <w:szCs w:val="24"/>
        </w:rPr>
      </w:pPr>
      <w:r w:rsidRPr="002F0FA2">
        <w:rPr>
          <w:rFonts w:cs="Times New Roman"/>
          <w:color w:val="000000"/>
          <w:sz w:val="24"/>
          <w:szCs w:val="24"/>
        </w:rPr>
        <w:t xml:space="preserve">j) řešení netradičních technologických postupů a zvláštních požadavků na provádění </w:t>
      </w:r>
      <w:r w:rsidRPr="005A17BD">
        <w:rPr>
          <w:rFonts w:cs="Times New Roman"/>
          <w:color w:val="000000"/>
          <w:sz w:val="24"/>
          <w:szCs w:val="24"/>
        </w:rPr>
        <w:t>a jakost navržených konstrukcí</w:t>
      </w:r>
    </w:p>
    <w:p w:rsidR="00F0754C" w:rsidRPr="005A17BD" w:rsidRDefault="00F0754C" w:rsidP="00F0754C">
      <w:pPr>
        <w:autoSpaceDE w:val="0"/>
        <w:autoSpaceDN w:val="0"/>
        <w:adjustRightInd w:val="0"/>
        <w:spacing w:after="0" w:line="240" w:lineRule="auto"/>
        <w:jc w:val="both"/>
        <w:rPr>
          <w:rFonts w:cs="Times New Roman"/>
          <w:color w:val="000000"/>
          <w:sz w:val="24"/>
          <w:szCs w:val="24"/>
        </w:rPr>
      </w:pPr>
      <w:r>
        <w:rPr>
          <w:rFonts w:cs="Times New Roman"/>
          <w:color w:val="000000"/>
          <w:sz w:val="24"/>
          <w:szCs w:val="24"/>
        </w:rPr>
        <w:tab/>
        <w:t xml:space="preserve">Žádné </w:t>
      </w:r>
      <w:r w:rsidRPr="002F0FA2">
        <w:rPr>
          <w:rFonts w:cs="Times New Roman"/>
          <w:color w:val="000000"/>
          <w:sz w:val="24"/>
          <w:szCs w:val="24"/>
        </w:rPr>
        <w:t>netradiční technologick</w:t>
      </w:r>
      <w:r>
        <w:rPr>
          <w:rFonts w:cs="Times New Roman"/>
          <w:color w:val="000000"/>
          <w:sz w:val="24"/>
          <w:szCs w:val="24"/>
        </w:rPr>
        <w:t>é</w:t>
      </w:r>
      <w:r w:rsidRPr="002F0FA2">
        <w:rPr>
          <w:rFonts w:cs="Times New Roman"/>
          <w:color w:val="000000"/>
          <w:sz w:val="24"/>
          <w:szCs w:val="24"/>
        </w:rPr>
        <w:t xml:space="preserve"> postup</w:t>
      </w:r>
      <w:r>
        <w:rPr>
          <w:rFonts w:cs="Times New Roman"/>
          <w:color w:val="000000"/>
          <w:sz w:val="24"/>
          <w:szCs w:val="24"/>
        </w:rPr>
        <w:t>y nejsou předpokládány, nejsou ani kladeny žádné</w:t>
      </w:r>
      <w:r w:rsidRPr="002F0FA2">
        <w:rPr>
          <w:rFonts w:cs="Times New Roman"/>
          <w:color w:val="000000"/>
          <w:sz w:val="24"/>
          <w:szCs w:val="24"/>
        </w:rPr>
        <w:t xml:space="preserve"> zvláštní</w:t>
      </w:r>
      <w:r>
        <w:rPr>
          <w:rFonts w:cs="Times New Roman"/>
          <w:color w:val="000000"/>
          <w:sz w:val="24"/>
          <w:szCs w:val="24"/>
        </w:rPr>
        <w:t xml:space="preserve"> požadavky</w:t>
      </w:r>
      <w:r w:rsidRPr="002F0FA2">
        <w:rPr>
          <w:rFonts w:cs="Times New Roman"/>
          <w:color w:val="000000"/>
          <w:sz w:val="24"/>
          <w:szCs w:val="24"/>
        </w:rPr>
        <w:t xml:space="preserve"> na provádění </w:t>
      </w:r>
      <w:r w:rsidRPr="005A17BD">
        <w:rPr>
          <w:rFonts w:cs="Times New Roman"/>
          <w:color w:val="000000"/>
          <w:sz w:val="24"/>
          <w:szCs w:val="24"/>
        </w:rPr>
        <w:t>a jakost navržených konstrukcí</w:t>
      </w:r>
      <w:r>
        <w:rPr>
          <w:rFonts w:cs="Times New Roman"/>
          <w:color w:val="000000"/>
          <w:sz w:val="24"/>
          <w:szCs w:val="24"/>
        </w:rPr>
        <w:t>.</w:t>
      </w:r>
    </w:p>
    <w:p w:rsidR="00C654E0" w:rsidRPr="005A17BD" w:rsidRDefault="00C654E0" w:rsidP="00544A1D">
      <w:pPr>
        <w:autoSpaceDE w:val="0"/>
        <w:autoSpaceDN w:val="0"/>
        <w:adjustRightInd w:val="0"/>
        <w:spacing w:after="0" w:line="240" w:lineRule="auto"/>
        <w:jc w:val="both"/>
        <w:rPr>
          <w:rFonts w:cs="Times New Roman"/>
          <w:color w:val="000000"/>
          <w:sz w:val="24"/>
          <w:szCs w:val="24"/>
        </w:rPr>
      </w:pPr>
    </w:p>
    <w:p w:rsidR="002F0FA2" w:rsidRPr="005A17BD" w:rsidRDefault="002F0FA2" w:rsidP="00544A1D">
      <w:pPr>
        <w:autoSpaceDE w:val="0"/>
        <w:autoSpaceDN w:val="0"/>
        <w:adjustRightInd w:val="0"/>
        <w:spacing w:after="0" w:line="240" w:lineRule="auto"/>
        <w:jc w:val="both"/>
        <w:rPr>
          <w:rFonts w:cs="Times New Roman"/>
          <w:color w:val="000000"/>
          <w:sz w:val="24"/>
          <w:szCs w:val="24"/>
        </w:rPr>
      </w:pPr>
      <w:r w:rsidRPr="002F0FA2">
        <w:rPr>
          <w:rFonts w:cs="Times New Roman"/>
          <w:color w:val="000000"/>
          <w:sz w:val="24"/>
          <w:szCs w:val="24"/>
        </w:rPr>
        <w:t xml:space="preserve">k) v případě bouracích prací – návrh bourání a zajištění stavby – statické posouzení a posouzení stability, postup prací, případně technické podmínky bourání, opatření při nakládání s azbestem, nebezpečnými odpady a látkami, dekonstrukce, demontáž, selektivní třídění </w:t>
      </w:r>
      <w:r w:rsidRPr="005A17BD">
        <w:rPr>
          <w:rFonts w:cs="Times New Roman"/>
          <w:color w:val="000000"/>
          <w:sz w:val="24"/>
          <w:szCs w:val="24"/>
        </w:rPr>
        <w:t>odpadů k dalšímu využití apod.</w:t>
      </w:r>
    </w:p>
    <w:p w:rsidR="00C654E0" w:rsidRDefault="00F0754C" w:rsidP="00544A1D">
      <w:pPr>
        <w:autoSpaceDE w:val="0"/>
        <w:autoSpaceDN w:val="0"/>
        <w:adjustRightInd w:val="0"/>
        <w:spacing w:after="0" w:line="240" w:lineRule="auto"/>
        <w:jc w:val="both"/>
        <w:rPr>
          <w:rFonts w:cs="Times New Roman"/>
          <w:color w:val="000000"/>
          <w:sz w:val="24"/>
          <w:szCs w:val="24"/>
        </w:rPr>
      </w:pPr>
      <w:r>
        <w:rPr>
          <w:rFonts w:cs="Times New Roman"/>
          <w:color w:val="000000"/>
          <w:sz w:val="24"/>
          <w:szCs w:val="24"/>
        </w:rPr>
        <w:tab/>
        <w:t>Z bouracích prací jsou navrženy pouze zásahy do nenosných konstrukcí, které nevyžadují statické posouzení, ani stanovení speciálního postupu. Azbest v objektu není přítomen, ani jiné nebezpečné látky. Veškeré odpady budou tříděny dle druhů podle způsobu likvidace.</w:t>
      </w:r>
    </w:p>
    <w:p w:rsidR="00F0754C" w:rsidRPr="005A17BD" w:rsidRDefault="00F0754C" w:rsidP="00544A1D">
      <w:pPr>
        <w:autoSpaceDE w:val="0"/>
        <w:autoSpaceDN w:val="0"/>
        <w:adjustRightInd w:val="0"/>
        <w:spacing w:after="0" w:line="240" w:lineRule="auto"/>
        <w:jc w:val="both"/>
        <w:rPr>
          <w:rFonts w:cs="Times New Roman"/>
          <w:color w:val="000000"/>
          <w:sz w:val="24"/>
          <w:szCs w:val="24"/>
        </w:rPr>
      </w:pPr>
    </w:p>
    <w:p w:rsidR="002F0FA2" w:rsidRPr="005A17BD" w:rsidRDefault="002F0FA2" w:rsidP="00544A1D">
      <w:pPr>
        <w:autoSpaceDE w:val="0"/>
        <w:autoSpaceDN w:val="0"/>
        <w:adjustRightInd w:val="0"/>
        <w:spacing w:after="0" w:line="240" w:lineRule="auto"/>
        <w:jc w:val="both"/>
        <w:rPr>
          <w:rFonts w:cs="Times New Roman"/>
          <w:color w:val="000000"/>
          <w:sz w:val="24"/>
          <w:szCs w:val="24"/>
        </w:rPr>
      </w:pPr>
      <w:r w:rsidRPr="002F0FA2">
        <w:rPr>
          <w:rFonts w:cs="Times New Roman"/>
          <w:color w:val="000000"/>
          <w:sz w:val="24"/>
          <w:szCs w:val="24"/>
        </w:rPr>
        <w:t>l) při změnách stavby – popis stávajícího stavu stavby, dopady změn na stavební konstrukce, prostředí (zejména posouze</w:t>
      </w:r>
      <w:r w:rsidRPr="005A17BD">
        <w:rPr>
          <w:rFonts w:cs="Times New Roman"/>
          <w:color w:val="000000"/>
          <w:sz w:val="24"/>
          <w:szCs w:val="24"/>
        </w:rPr>
        <w:t>ní teplotně vlhkostní bilance)</w:t>
      </w:r>
    </w:p>
    <w:p w:rsidR="00C654E0" w:rsidRDefault="00F0754C" w:rsidP="00544A1D">
      <w:pPr>
        <w:autoSpaceDE w:val="0"/>
        <w:autoSpaceDN w:val="0"/>
        <w:adjustRightInd w:val="0"/>
        <w:spacing w:after="0" w:line="240" w:lineRule="auto"/>
        <w:jc w:val="both"/>
        <w:rPr>
          <w:rFonts w:cs="Times New Roman"/>
          <w:color w:val="000000"/>
          <w:sz w:val="24"/>
          <w:szCs w:val="24"/>
        </w:rPr>
      </w:pPr>
      <w:r>
        <w:rPr>
          <w:rFonts w:cs="Times New Roman"/>
          <w:color w:val="000000"/>
          <w:sz w:val="24"/>
          <w:szCs w:val="24"/>
        </w:rPr>
        <w:tab/>
      </w:r>
      <w:r w:rsidR="00C86EE0">
        <w:rPr>
          <w:rFonts w:cs="Times New Roman"/>
          <w:color w:val="000000"/>
          <w:sz w:val="24"/>
          <w:szCs w:val="24"/>
        </w:rPr>
        <w:t>Stávající stav povrchových úprav je odpovídající jejich stáří. Omítky jsou poškozené, podlahové krytiny v některých místnostech za hranicí životnosti. Navržené úpravy mají charakter běžné opravy a údržby, zlepší estetický dojem v interiéru budovy.</w:t>
      </w:r>
      <w:r w:rsidR="00C86EE0" w:rsidRPr="00C86EE0">
        <w:rPr>
          <w:rFonts w:cs="Times New Roman"/>
          <w:color w:val="000000"/>
          <w:sz w:val="24"/>
          <w:szCs w:val="24"/>
        </w:rPr>
        <w:t xml:space="preserve"> </w:t>
      </w:r>
      <w:r w:rsidR="00C86EE0">
        <w:rPr>
          <w:rFonts w:cs="Times New Roman"/>
          <w:color w:val="000000"/>
          <w:sz w:val="24"/>
          <w:szCs w:val="24"/>
        </w:rPr>
        <w:t>T</w:t>
      </w:r>
      <w:r w:rsidR="00C86EE0" w:rsidRPr="005A17BD">
        <w:rPr>
          <w:rFonts w:cs="Times New Roman"/>
          <w:color w:val="000000"/>
          <w:sz w:val="24"/>
          <w:szCs w:val="24"/>
        </w:rPr>
        <w:t>eplotně vlhkostní bilance</w:t>
      </w:r>
      <w:r w:rsidR="00C86EE0">
        <w:rPr>
          <w:rFonts w:cs="Times New Roman"/>
          <w:color w:val="000000"/>
          <w:sz w:val="24"/>
          <w:szCs w:val="24"/>
        </w:rPr>
        <w:t xml:space="preserve"> se nezmění.</w:t>
      </w:r>
    </w:p>
    <w:p w:rsidR="00F0754C" w:rsidRPr="005A17BD" w:rsidRDefault="00F0754C" w:rsidP="00544A1D">
      <w:pPr>
        <w:autoSpaceDE w:val="0"/>
        <w:autoSpaceDN w:val="0"/>
        <w:adjustRightInd w:val="0"/>
        <w:spacing w:after="0" w:line="240" w:lineRule="auto"/>
        <w:jc w:val="both"/>
        <w:rPr>
          <w:rFonts w:cs="Times New Roman"/>
          <w:color w:val="000000"/>
          <w:sz w:val="24"/>
          <w:szCs w:val="24"/>
        </w:rPr>
      </w:pPr>
    </w:p>
    <w:p w:rsidR="002F0FA2" w:rsidRPr="005A17BD" w:rsidRDefault="002F0FA2" w:rsidP="00544A1D">
      <w:pPr>
        <w:autoSpaceDE w:val="0"/>
        <w:autoSpaceDN w:val="0"/>
        <w:adjustRightInd w:val="0"/>
        <w:spacing w:after="0" w:line="240" w:lineRule="auto"/>
        <w:jc w:val="both"/>
        <w:rPr>
          <w:rFonts w:cs="Times New Roman"/>
          <w:color w:val="000000"/>
          <w:sz w:val="24"/>
          <w:szCs w:val="24"/>
        </w:rPr>
      </w:pPr>
      <w:r w:rsidRPr="002F0FA2">
        <w:rPr>
          <w:rFonts w:cs="Times New Roman"/>
          <w:color w:val="000000"/>
          <w:sz w:val="24"/>
          <w:szCs w:val="24"/>
        </w:rPr>
        <w:t xml:space="preserve">m) konstrukční systém stavby nebo konstrukce – popis, aplikace průzkumu stávajícího nosného systému </w:t>
      </w:r>
      <w:r w:rsidRPr="005A17BD">
        <w:rPr>
          <w:rFonts w:cs="Times New Roman"/>
          <w:color w:val="000000"/>
          <w:sz w:val="24"/>
          <w:szCs w:val="24"/>
        </w:rPr>
        <w:t>stavby při návrhu změny stavby</w:t>
      </w:r>
    </w:p>
    <w:p w:rsidR="00C654E0" w:rsidRDefault="00C86EE0" w:rsidP="00544A1D">
      <w:pPr>
        <w:autoSpaceDE w:val="0"/>
        <w:autoSpaceDN w:val="0"/>
        <w:adjustRightInd w:val="0"/>
        <w:spacing w:after="0" w:line="240" w:lineRule="auto"/>
        <w:jc w:val="both"/>
        <w:rPr>
          <w:rFonts w:cs="Times New Roman"/>
          <w:color w:val="000000"/>
          <w:sz w:val="24"/>
          <w:szCs w:val="24"/>
        </w:rPr>
      </w:pPr>
      <w:r>
        <w:rPr>
          <w:rFonts w:cs="Times New Roman"/>
          <w:color w:val="000000"/>
          <w:sz w:val="24"/>
          <w:szCs w:val="24"/>
        </w:rPr>
        <w:tab/>
        <w:t>Stávající objekt je skeletový systém se sloupy, skrytými průvlaky v úrovni stropu a stropními panely doplněné o ocelové schodiště s betonovými stupni. Konstrukční systém se nemění, nijak do něj nebude zasahováno.</w:t>
      </w:r>
    </w:p>
    <w:p w:rsidR="00C86EE0" w:rsidRDefault="00C86EE0" w:rsidP="00544A1D">
      <w:pPr>
        <w:autoSpaceDE w:val="0"/>
        <w:autoSpaceDN w:val="0"/>
        <w:adjustRightInd w:val="0"/>
        <w:spacing w:after="0" w:line="240" w:lineRule="auto"/>
        <w:jc w:val="both"/>
        <w:rPr>
          <w:rFonts w:cs="Times New Roman"/>
          <w:color w:val="000000"/>
          <w:sz w:val="24"/>
          <w:szCs w:val="24"/>
        </w:rPr>
      </w:pPr>
    </w:p>
    <w:p w:rsidR="00C86EE0" w:rsidRPr="005A17BD" w:rsidRDefault="00C86EE0" w:rsidP="00544A1D">
      <w:pPr>
        <w:autoSpaceDE w:val="0"/>
        <w:autoSpaceDN w:val="0"/>
        <w:adjustRightInd w:val="0"/>
        <w:spacing w:after="0" w:line="240" w:lineRule="auto"/>
        <w:jc w:val="both"/>
        <w:rPr>
          <w:rFonts w:cs="Times New Roman"/>
          <w:color w:val="000000"/>
          <w:sz w:val="24"/>
          <w:szCs w:val="24"/>
        </w:rPr>
      </w:pPr>
    </w:p>
    <w:p w:rsidR="002F0FA2" w:rsidRPr="005A17BD" w:rsidRDefault="002F0FA2" w:rsidP="00544A1D">
      <w:pPr>
        <w:autoSpaceDE w:val="0"/>
        <w:autoSpaceDN w:val="0"/>
        <w:adjustRightInd w:val="0"/>
        <w:spacing w:after="0" w:line="240" w:lineRule="auto"/>
        <w:jc w:val="both"/>
        <w:rPr>
          <w:rFonts w:cs="Times New Roman"/>
          <w:color w:val="000000"/>
          <w:sz w:val="24"/>
          <w:szCs w:val="24"/>
        </w:rPr>
      </w:pPr>
      <w:r w:rsidRPr="002F0FA2">
        <w:rPr>
          <w:rFonts w:cs="Times New Roman"/>
          <w:color w:val="000000"/>
          <w:sz w:val="24"/>
          <w:szCs w:val="24"/>
        </w:rPr>
        <w:lastRenderedPageBreak/>
        <w:t xml:space="preserve">n) </w:t>
      </w:r>
      <w:r w:rsidRPr="005A17BD">
        <w:rPr>
          <w:rFonts w:cs="Times New Roman"/>
          <w:color w:val="000000"/>
          <w:sz w:val="24"/>
          <w:szCs w:val="24"/>
        </w:rPr>
        <w:t>popis řešení stavební fyziky</w:t>
      </w:r>
    </w:p>
    <w:p w:rsidR="00C654E0" w:rsidRDefault="00C86EE0" w:rsidP="00544A1D">
      <w:pPr>
        <w:autoSpaceDE w:val="0"/>
        <w:autoSpaceDN w:val="0"/>
        <w:adjustRightInd w:val="0"/>
        <w:spacing w:after="0" w:line="240" w:lineRule="auto"/>
        <w:jc w:val="both"/>
        <w:rPr>
          <w:rFonts w:cs="Times New Roman"/>
          <w:color w:val="000000"/>
          <w:sz w:val="24"/>
          <w:szCs w:val="24"/>
        </w:rPr>
      </w:pPr>
      <w:r>
        <w:rPr>
          <w:rFonts w:cs="Times New Roman"/>
          <w:color w:val="000000"/>
          <w:sz w:val="24"/>
          <w:szCs w:val="24"/>
        </w:rPr>
        <w:tab/>
        <w:t>Veškeré parametry týkající se stavební fyziky zůstávají beze změn. Do ohlazovaných konstrukcí se kromě opravy stávajících povrchových vrstev na vnitřní straně nijak nezasahuje.</w:t>
      </w:r>
    </w:p>
    <w:p w:rsidR="00C86EE0" w:rsidRPr="005A17BD" w:rsidRDefault="00C86EE0" w:rsidP="00544A1D">
      <w:pPr>
        <w:autoSpaceDE w:val="0"/>
        <w:autoSpaceDN w:val="0"/>
        <w:adjustRightInd w:val="0"/>
        <w:spacing w:after="0" w:line="240" w:lineRule="auto"/>
        <w:jc w:val="both"/>
        <w:rPr>
          <w:rFonts w:cs="Times New Roman"/>
          <w:color w:val="000000"/>
          <w:sz w:val="24"/>
          <w:szCs w:val="24"/>
        </w:rPr>
      </w:pPr>
    </w:p>
    <w:p w:rsidR="002F0FA2" w:rsidRPr="005A17BD" w:rsidRDefault="002F0FA2" w:rsidP="00544A1D">
      <w:pPr>
        <w:autoSpaceDE w:val="0"/>
        <w:autoSpaceDN w:val="0"/>
        <w:adjustRightInd w:val="0"/>
        <w:spacing w:after="0" w:line="240" w:lineRule="auto"/>
        <w:jc w:val="both"/>
        <w:rPr>
          <w:rFonts w:cs="Times New Roman"/>
          <w:color w:val="000000"/>
          <w:sz w:val="24"/>
          <w:szCs w:val="24"/>
        </w:rPr>
      </w:pPr>
      <w:r w:rsidRPr="002F0FA2">
        <w:rPr>
          <w:rFonts w:cs="Times New Roman"/>
          <w:color w:val="000000"/>
          <w:sz w:val="24"/>
          <w:szCs w:val="24"/>
        </w:rPr>
        <w:t>o) průkaz splnění limitů (zejména energetické, surovinové a dopravní kapacity, odpady apod.) ve vztahu k technické infrastruktuř</w:t>
      </w:r>
      <w:r w:rsidRPr="005A17BD">
        <w:rPr>
          <w:rFonts w:cs="Times New Roman"/>
          <w:color w:val="000000"/>
          <w:sz w:val="24"/>
          <w:szCs w:val="24"/>
        </w:rPr>
        <w:t>e – popis a technické podmínky</w:t>
      </w:r>
    </w:p>
    <w:p w:rsidR="00C654E0" w:rsidRDefault="00C86EE0" w:rsidP="00544A1D">
      <w:pPr>
        <w:autoSpaceDE w:val="0"/>
        <w:autoSpaceDN w:val="0"/>
        <w:adjustRightInd w:val="0"/>
        <w:spacing w:after="0" w:line="240" w:lineRule="auto"/>
        <w:jc w:val="both"/>
        <w:rPr>
          <w:rFonts w:cs="Times New Roman"/>
          <w:color w:val="000000"/>
          <w:sz w:val="24"/>
          <w:szCs w:val="24"/>
        </w:rPr>
      </w:pPr>
      <w:r>
        <w:rPr>
          <w:rFonts w:cs="Times New Roman"/>
          <w:color w:val="000000"/>
          <w:sz w:val="24"/>
          <w:szCs w:val="24"/>
        </w:rPr>
        <w:tab/>
        <w:t xml:space="preserve">Navržené úpravy nijak nezasahují do limitů </w:t>
      </w:r>
      <w:r w:rsidRPr="002F0FA2">
        <w:rPr>
          <w:rFonts w:cs="Times New Roman"/>
          <w:color w:val="000000"/>
          <w:sz w:val="24"/>
          <w:szCs w:val="24"/>
        </w:rPr>
        <w:t>ve vztahu k technické infrastruktuř</w:t>
      </w:r>
      <w:r w:rsidRPr="005A17BD">
        <w:rPr>
          <w:rFonts w:cs="Times New Roman"/>
          <w:color w:val="000000"/>
          <w:sz w:val="24"/>
          <w:szCs w:val="24"/>
        </w:rPr>
        <w:t>e</w:t>
      </w:r>
      <w:r>
        <w:rPr>
          <w:rFonts w:cs="Times New Roman"/>
          <w:color w:val="000000"/>
          <w:sz w:val="24"/>
          <w:szCs w:val="24"/>
        </w:rPr>
        <w:t>.</w:t>
      </w:r>
    </w:p>
    <w:p w:rsidR="00C86EE0" w:rsidRPr="005A17BD" w:rsidRDefault="00C86EE0" w:rsidP="00544A1D">
      <w:pPr>
        <w:autoSpaceDE w:val="0"/>
        <w:autoSpaceDN w:val="0"/>
        <w:adjustRightInd w:val="0"/>
        <w:spacing w:after="0" w:line="240" w:lineRule="auto"/>
        <w:jc w:val="both"/>
        <w:rPr>
          <w:rFonts w:cs="Times New Roman"/>
          <w:color w:val="000000"/>
          <w:sz w:val="24"/>
          <w:szCs w:val="24"/>
        </w:rPr>
      </w:pPr>
    </w:p>
    <w:p w:rsidR="002F0FA2" w:rsidRPr="005A17BD" w:rsidRDefault="002F0FA2" w:rsidP="00544A1D">
      <w:pPr>
        <w:autoSpaceDE w:val="0"/>
        <w:autoSpaceDN w:val="0"/>
        <w:adjustRightInd w:val="0"/>
        <w:spacing w:after="0" w:line="240" w:lineRule="auto"/>
        <w:jc w:val="both"/>
        <w:rPr>
          <w:rFonts w:cs="Times New Roman"/>
          <w:color w:val="000000"/>
          <w:sz w:val="24"/>
          <w:szCs w:val="24"/>
        </w:rPr>
      </w:pPr>
      <w:r w:rsidRPr="002F0FA2">
        <w:rPr>
          <w:rFonts w:cs="Times New Roman"/>
          <w:color w:val="000000"/>
          <w:sz w:val="24"/>
          <w:szCs w:val="24"/>
        </w:rPr>
        <w:t xml:space="preserve">p) popis řešení hygienických požadavků a ochrany proti </w:t>
      </w:r>
      <w:r w:rsidRPr="005A17BD">
        <w:rPr>
          <w:rFonts w:cs="Times New Roman"/>
          <w:color w:val="000000"/>
          <w:sz w:val="24"/>
          <w:szCs w:val="24"/>
        </w:rPr>
        <w:t>hluku a vibracím během provozu</w:t>
      </w:r>
    </w:p>
    <w:p w:rsidR="00C654E0" w:rsidRDefault="00C86EE0" w:rsidP="00544A1D">
      <w:pPr>
        <w:autoSpaceDE w:val="0"/>
        <w:autoSpaceDN w:val="0"/>
        <w:adjustRightInd w:val="0"/>
        <w:spacing w:after="0" w:line="240" w:lineRule="auto"/>
        <w:jc w:val="both"/>
        <w:rPr>
          <w:rFonts w:cs="Times New Roman"/>
          <w:color w:val="000000"/>
          <w:sz w:val="24"/>
          <w:szCs w:val="24"/>
        </w:rPr>
      </w:pPr>
      <w:r>
        <w:rPr>
          <w:rFonts w:cs="Times New Roman"/>
          <w:color w:val="000000"/>
          <w:sz w:val="24"/>
          <w:szCs w:val="24"/>
        </w:rPr>
        <w:tab/>
        <w:t>Provoz stávajícího objektu se nemění, navržené úpravy nijak neovlivní možnosti pronikání hluku či vibrací z vnějšího prostředí do vnitřního, vše zůstane ve stávajícím stavu.</w:t>
      </w:r>
    </w:p>
    <w:p w:rsidR="00C86EE0" w:rsidRPr="005A17BD" w:rsidRDefault="00C86EE0" w:rsidP="00544A1D">
      <w:pPr>
        <w:autoSpaceDE w:val="0"/>
        <w:autoSpaceDN w:val="0"/>
        <w:adjustRightInd w:val="0"/>
        <w:spacing w:after="0" w:line="240" w:lineRule="auto"/>
        <w:jc w:val="both"/>
        <w:rPr>
          <w:rFonts w:cs="Times New Roman"/>
          <w:color w:val="000000"/>
          <w:sz w:val="24"/>
          <w:szCs w:val="24"/>
        </w:rPr>
      </w:pPr>
    </w:p>
    <w:p w:rsidR="002F0FA2" w:rsidRPr="005A17BD" w:rsidRDefault="002F0FA2" w:rsidP="00544A1D">
      <w:pPr>
        <w:autoSpaceDE w:val="0"/>
        <w:autoSpaceDN w:val="0"/>
        <w:adjustRightInd w:val="0"/>
        <w:spacing w:after="0" w:line="240" w:lineRule="auto"/>
        <w:jc w:val="both"/>
        <w:rPr>
          <w:rFonts w:cs="Times New Roman"/>
          <w:color w:val="000000"/>
          <w:sz w:val="24"/>
          <w:szCs w:val="24"/>
        </w:rPr>
      </w:pPr>
      <w:r w:rsidRPr="002F0FA2">
        <w:rPr>
          <w:rFonts w:cs="Times New Roman"/>
          <w:color w:val="000000"/>
          <w:sz w:val="24"/>
          <w:szCs w:val="24"/>
        </w:rPr>
        <w:t>q) popis řešení ochrany stavby před negativními účinky vnějšího prostředí, zejména před povodněmi, před technickou i přírodní seizmicitou, před agresivní a tlakovou podzemní vodou, vlhkostí, před hlukem a ostatními účinky – vliv poddolování,</w:t>
      </w:r>
      <w:r w:rsidRPr="005A17BD">
        <w:rPr>
          <w:rFonts w:cs="Times New Roman"/>
          <w:color w:val="000000"/>
          <w:sz w:val="24"/>
          <w:szCs w:val="24"/>
        </w:rPr>
        <w:t xml:space="preserve"> plyny (zejména výskyt metanu)</w:t>
      </w:r>
    </w:p>
    <w:p w:rsidR="00C654E0" w:rsidRDefault="00F40061" w:rsidP="00544A1D">
      <w:pPr>
        <w:autoSpaceDE w:val="0"/>
        <w:autoSpaceDN w:val="0"/>
        <w:adjustRightInd w:val="0"/>
        <w:spacing w:after="0" w:line="240" w:lineRule="auto"/>
        <w:jc w:val="both"/>
        <w:rPr>
          <w:rFonts w:cs="Times New Roman"/>
          <w:color w:val="000000"/>
          <w:sz w:val="24"/>
          <w:szCs w:val="24"/>
        </w:rPr>
      </w:pPr>
      <w:r>
        <w:rPr>
          <w:rFonts w:cs="Times New Roman"/>
          <w:color w:val="000000"/>
          <w:sz w:val="24"/>
          <w:szCs w:val="24"/>
        </w:rPr>
        <w:tab/>
        <w:t xml:space="preserve">Stávající objekt se nenachází v záplavovém území, navíc je osazen do svahu, kdy případné přívalové deště stečou mimo stavbu. Stávající ochrana </w:t>
      </w:r>
      <w:r w:rsidRPr="002F0FA2">
        <w:rPr>
          <w:rFonts w:cs="Times New Roman"/>
          <w:color w:val="000000"/>
          <w:sz w:val="24"/>
          <w:szCs w:val="24"/>
        </w:rPr>
        <w:t>před technickou i přírodní seizmicitou, před agresivní a tlakovou podzemní vodou, vlhkostí, před hlukem a ostatními účinky</w:t>
      </w:r>
      <w:r>
        <w:rPr>
          <w:rFonts w:cs="Times New Roman"/>
          <w:color w:val="000000"/>
          <w:sz w:val="24"/>
          <w:szCs w:val="24"/>
        </w:rPr>
        <w:t xml:space="preserve"> se nemění.</w:t>
      </w:r>
    </w:p>
    <w:p w:rsidR="00F40061" w:rsidRPr="005A17BD" w:rsidRDefault="00F40061" w:rsidP="00544A1D">
      <w:pPr>
        <w:autoSpaceDE w:val="0"/>
        <w:autoSpaceDN w:val="0"/>
        <w:adjustRightInd w:val="0"/>
        <w:spacing w:after="0" w:line="240" w:lineRule="auto"/>
        <w:jc w:val="both"/>
        <w:rPr>
          <w:rFonts w:cs="Times New Roman"/>
          <w:color w:val="000000"/>
          <w:sz w:val="24"/>
          <w:szCs w:val="24"/>
        </w:rPr>
      </w:pPr>
    </w:p>
    <w:p w:rsidR="002F0FA2" w:rsidRPr="005A17BD" w:rsidRDefault="002F0FA2" w:rsidP="00544A1D">
      <w:pPr>
        <w:autoSpaceDE w:val="0"/>
        <w:autoSpaceDN w:val="0"/>
        <w:adjustRightInd w:val="0"/>
        <w:spacing w:after="0" w:line="240" w:lineRule="auto"/>
        <w:jc w:val="both"/>
        <w:rPr>
          <w:rFonts w:cs="Times New Roman"/>
          <w:color w:val="000000"/>
          <w:sz w:val="24"/>
          <w:szCs w:val="24"/>
        </w:rPr>
      </w:pPr>
      <w:r w:rsidRPr="002F0FA2">
        <w:rPr>
          <w:rFonts w:cs="Times New Roman"/>
          <w:color w:val="000000"/>
          <w:sz w:val="24"/>
          <w:szCs w:val="24"/>
        </w:rPr>
        <w:t>r) popis řešení požadavků požární ochrany (například požární odolnost a ochrana stavebních konstrukcí, požární ucpávky) ve vztahu k dokumentaci</w:t>
      </w:r>
      <w:r w:rsidRPr="005A17BD">
        <w:rPr>
          <w:rFonts w:cs="Times New Roman"/>
          <w:color w:val="000000"/>
          <w:sz w:val="24"/>
          <w:szCs w:val="24"/>
        </w:rPr>
        <w:t xml:space="preserve"> požárně bezpečnostního řešení</w:t>
      </w:r>
    </w:p>
    <w:p w:rsidR="00C654E0" w:rsidRDefault="00C73623" w:rsidP="00544A1D">
      <w:pPr>
        <w:autoSpaceDE w:val="0"/>
        <w:autoSpaceDN w:val="0"/>
        <w:adjustRightInd w:val="0"/>
        <w:spacing w:after="0" w:line="240" w:lineRule="auto"/>
        <w:jc w:val="both"/>
        <w:rPr>
          <w:rFonts w:cs="Times New Roman"/>
          <w:color w:val="000000"/>
          <w:sz w:val="24"/>
          <w:szCs w:val="24"/>
        </w:rPr>
      </w:pPr>
      <w:r>
        <w:rPr>
          <w:rFonts w:cs="Times New Roman"/>
          <w:color w:val="000000"/>
          <w:sz w:val="24"/>
          <w:szCs w:val="24"/>
        </w:rPr>
        <w:tab/>
        <w:t>Dotčené povrchové úpravy nemění požární odolnost požárně dělících konstrukcí. V rámci projektu elektro jsou stanoveny požadavky na požární odolnost rozvaděčů na chráněné únikové cestě a na požární ucpávky při průchodu konstrukcemi mezi požárními úseky, jimiž jsou jednotlivá oddělení MŠ.</w:t>
      </w:r>
    </w:p>
    <w:p w:rsidR="00C73623" w:rsidRPr="005A17BD" w:rsidRDefault="00C73623" w:rsidP="00544A1D">
      <w:pPr>
        <w:autoSpaceDE w:val="0"/>
        <w:autoSpaceDN w:val="0"/>
        <w:adjustRightInd w:val="0"/>
        <w:spacing w:after="0" w:line="240" w:lineRule="auto"/>
        <w:jc w:val="both"/>
        <w:rPr>
          <w:rFonts w:cs="Times New Roman"/>
          <w:color w:val="000000"/>
          <w:sz w:val="24"/>
          <w:szCs w:val="24"/>
        </w:rPr>
      </w:pPr>
    </w:p>
    <w:p w:rsidR="002F0FA2" w:rsidRPr="005A17BD" w:rsidRDefault="002F0FA2" w:rsidP="00544A1D">
      <w:pPr>
        <w:autoSpaceDE w:val="0"/>
        <w:autoSpaceDN w:val="0"/>
        <w:adjustRightInd w:val="0"/>
        <w:spacing w:after="0" w:line="240" w:lineRule="auto"/>
        <w:jc w:val="both"/>
        <w:rPr>
          <w:rFonts w:cs="Times New Roman"/>
          <w:color w:val="000000"/>
          <w:sz w:val="24"/>
          <w:szCs w:val="24"/>
        </w:rPr>
      </w:pPr>
      <w:r w:rsidRPr="002F0FA2">
        <w:rPr>
          <w:rFonts w:cs="Times New Roman"/>
          <w:color w:val="000000"/>
          <w:sz w:val="24"/>
          <w:szCs w:val="24"/>
        </w:rPr>
        <w:t>s) řešení koordinace souběhu profesí (stavba, požárně bezpečnostní řešení, zdravotní instalace, zemní plyn, silnoproud, elektronické komunikace, vzduchotechnika, nátěry, izo</w:t>
      </w:r>
      <w:r w:rsidRPr="005A17BD">
        <w:rPr>
          <w:rFonts w:cs="Times New Roman"/>
          <w:color w:val="000000"/>
          <w:sz w:val="24"/>
          <w:szCs w:val="24"/>
        </w:rPr>
        <w:t>lace, měření a regulace apod.)</w:t>
      </w:r>
    </w:p>
    <w:p w:rsidR="00C654E0" w:rsidRDefault="00E3132B" w:rsidP="00544A1D">
      <w:pPr>
        <w:autoSpaceDE w:val="0"/>
        <w:autoSpaceDN w:val="0"/>
        <w:adjustRightInd w:val="0"/>
        <w:spacing w:after="0" w:line="240" w:lineRule="auto"/>
        <w:jc w:val="both"/>
        <w:rPr>
          <w:rFonts w:cs="Times New Roman"/>
          <w:color w:val="000000"/>
          <w:sz w:val="24"/>
          <w:szCs w:val="24"/>
        </w:rPr>
      </w:pPr>
      <w:r>
        <w:rPr>
          <w:rFonts w:cs="Times New Roman"/>
          <w:color w:val="000000"/>
          <w:sz w:val="24"/>
          <w:szCs w:val="24"/>
        </w:rPr>
        <w:tab/>
        <w:t>Hlavní náplní projektové dokumentace je oprava silnoproudé elektroinstalace, stavební práce jsou většinou pouze související nutností. Mezi ASŘ a silnoproudem nedochází k žádným kolizím.</w:t>
      </w:r>
    </w:p>
    <w:p w:rsidR="00E3132B" w:rsidRPr="005A17BD" w:rsidRDefault="00E3132B" w:rsidP="00544A1D">
      <w:pPr>
        <w:autoSpaceDE w:val="0"/>
        <w:autoSpaceDN w:val="0"/>
        <w:adjustRightInd w:val="0"/>
        <w:spacing w:after="0" w:line="240" w:lineRule="auto"/>
        <w:jc w:val="both"/>
        <w:rPr>
          <w:rFonts w:cs="Times New Roman"/>
          <w:color w:val="000000"/>
          <w:sz w:val="24"/>
          <w:szCs w:val="24"/>
        </w:rPr>
      </w:pPr>
    </w:p>
    <w:p w:rsidR="002F0FA2" w:rsidRPr="005A17BD" w:rsidRDefault="002F0FA2" w:rsidP="00544A1D">
      <w:pPr>
        <w:autoSpaceDE w:val="0"/>
        <w:autoSpaceDN w:val="0"/>
        <w:adjustRightInd w:val="0"/>
        <w:spacing w:after="0" w:line="240" w:lineRule="auto"/>
        <w:jc w:val="both"/>
        <w:rPr>
          <w:rFonts w:cs="Times New Roman"/>
          <w:color w:val="000000"/>
          <w:sz w:val="24"/>
          <w:szCs w:val="24"/>
        </w:rPr>
      </w:pPr>
      <w:r w:rsidRPr="002F0FA2">
        <w:rPr>
          <w:rFonts w:cs="Times New Roman"/>
          <w:color w:val="000000"/>
          <w:sz w:val="24"/>
          <w:szCs w:val="24"/>
        </w:rPr>
        <w:t xml:space="preserve">t) </w:t>
      </w:r>
      <w:r w:rsidRPr="005A17BD">
        <w:rPr>
          <w:rFonts w:cs="Times New Roman"/>
          <w:color w:val="000000"/>
          <w:sz w:val="24"/>
          <w:szCs w:val="24"/>
        </w:rPr>
        <w:t>ostatní výpočty</w:t>
      </w:r>
    </w:p>
    <w:p w:rsidR="00C654E0" w:rsidRDefault="00E3132B" w:rsidP="00544A1D">
      <w:pPr>
        <w:autoSpaceDE w:val="0"/>
        <w:autoSpaceDN w:val="0"/>
        <w:adjustRightInd w:val="0"/>
        <w:spacing w:after="0" w:line="240" w:lineRule="auto"/>
        <w:jc w:val="both"/>
        <w:rPr>
          <w:rFonts w:cs="Times New Roman"/>
          <w:color w:val="000000"/>
          <w:sz w:val="24"/>
          <w:szCs w:val="24"/>
        </w:rPr>
      </w:pPr>
      <w:r>
        <w:rPr>
          <w:rFonts w:cs="Times New Roman"/>
          <w:color w:val="000000"/>
          <w:sz w:val="24"/>
          <w:szCs w:val="24"/>
        </w:rPr>
        <w:tab/>
        <w:t>Žádné ostatní výpočty nejsou zapotřebí.</w:t>
      </w:r>
    </w:p>
    <w:p w:rsidR="00E3132B" w:rsidRPr="005A17BD" w:rsidRDefault="00E3132B" w:rsidP="00544A1D">
      <w:pPr>
        <w:autoSpaceDE w:val="0"/>
        <w:autoSpaceDN w:val="0"/>
        <w:adjustRightInd w:val="0"/>
        <w:spacing w:after="0" w:line="240" w:lineRule="auto"/>
        <w:jc w:val="both"/>
        <w:rPr>
          <w:rFonts w:cs="Times New Roman"/>
          <w:color w:val="000000"/>
          <w:sz w:val="24"/>
          <w:szCs w:val="24"/>
        </w:rPr>
      </w:pPr>
    </w:p>
    <w:p w:rsidR="002F0FA2" w:rsidRPr="005A17BD" w:rsidRDefault="002F0FA2" w:rsidP="00544A1D">
      <w:pPr>
        <w:autoSpaceDE w:val="0"/>
        <w:autoSpaceDN w:val="0"/>
        <w:adjustRightInd w:val="0"/>
        <w:spacing w:after="0" w:line="240" w:lineRule="auto"/>
        <w:jc w:val="both"/>
        <w:rPr>
          <w:rFonts w:cs="Times New Roman"/>
          <w:color w:val="000000"/>
          <w:sz w:val="24"/>
          <w:szCs w:val="24"/>
        </w:rPr>
      </w:pPr>
      <w:r w:rsidRPr="002F0FA2">
        <w:rPr>
          <w:rFonts w:cs="Times New Roman"/>
          <w:color w:val="000000"/>
          <w:sz w:val="24"/>
          <w:szCs w:val="24"/>
        </w:rPr>
        <w:t>u) kontroly při realizaci a kontroly zakrývaných konstrukcí, kontrolní měření a zkoušky nad rámec povinných kontrol podle te</w:t>
      </w:r>
      <w:r w:rsidRPr="005A17BD">
        <w:rPr>
          <w:rFonts w:cs="Times New Roman"/>
          <w:color w:val="000000"/>
          <w:sz w:val="24"/>
          <w:szCs w:val="24"/>
        </w:rPr>
        <w:t>chnologických předpisů a norem</w:t>
      </w:r>
    </w:p>
    <w:p w:rsidR="00C654E0" w:rsidRDefault="00E3132B" w:rsidP="00544A1D">
      <w:pPr>
        <w:autoSpaceDE w:val="0"/>
        <w:autoSpaceDN w:val="0"/>
        <w:adjustRightInd w:val="0"/>
        <w:spacing w:after="0" w:line="240" w:lineRule="auto"/>
        <w:jc w:val="both"/>
        <w:rPr>
          <w:rFonts w:cs="Times New Roman"/>
          <w:color w:val="000000"/>
          <w:sz w:val="24"/>
          <w:szCs w:val="24"/>
        </w:rPr>
      </w:pPr>
      <w:r>
        <w:rPr>
          <w:rFonts w:cs="Times New Roman"/>
          <w:color w:val="000000"/>
          <w:sz w:val="24"/>
          <w:szCs w:val="24"/>
        </w:rPr>
        <w:tab/>
        <w:t xml:space="preserve">Veškeré zakrývané konstrukce musí být před zakrytím během stavby zkontrolovány ze strany zhotovitele stavbyvedoucím, ze strany zadavatele pověřenou osobou. Přitom je nutné archivovat doklady o těchto kontrolách. Žádné speciální kontroly </w:t>
      </w:r>
      <w:r w:rsidRPr="002F0FA2">
        <w:rPr>
          <w:rFonts w:cs="Times New Roman"/>
          <w:color w:val="000000"/>
          <w:sz w:val="24"/>
          <w:szCs w:val="24"/>
        </w:rPr>
        <w:t>nad rámec povinných kontrol podle te</w:t>
      </w:r>
      <w:r w:rsidRPr="005A17BD">
        <w:rPr>
          <w:rFonts w:cs="Times New Roman"/>
          <w:color w:val="000000"/>
          <w:sz w:val="24"/>
          <w:szCs w:val="24"/>
        </w:rPr>
        <w:t>chnologických předpisů a norem</w:t>
      </w:r>
      <w:r>
        <w:rPr>
          <w:rFonts w:cs="Times New Roman"/>
          <w:color w:val="000000"/>
          <w:sz w:val="24"/>
          <w:szCs w:val="24"/>
        </w:rPr>
        <w:t xml:space="preserve"> nejsou vyžadovány.</w:t>
      </w:r>
    </w:p>
    <w:p w:rsidR="00E3132B" w:rsidRPr="005A17BD" w:rsidRDefault="00E3132B" w:rsidP="00544A1D">
      <w:pPr>
        <w:autoSpaceDE w:val="0"/>
        <w:autoSpaceDN w:val="0"/>
        <w:adjustRightInd w:val="0"/>
        <w:spacing w:after="0" w:line="240" w:lineRule="auto"/>
        <w:jc w:val="both"/>
        <w:rPr>
          <w:rFonts w:cs="Times New Roman"/>
          <w:color w:val="000000"/>
          <w:sz w:val="24"/>
          <w:szCs w:val="24"/>
        </w:rPr>
      </w:pPr>
    </w:p>
    <w:p w:rsidR="002F0FA2" w:rsidRPr="005A17BD" w:rsidRDefault="002F0FA2" w:rsidP="00544A1D">
      <w:pPr>
        <w:autoSpaceDE w:val="0"/>
        <w:autoSpaceDN w:val="0"/>
        <w:adjustRightInd w:val="0"/>
        <w:spacing w:after="0" w:line="240" w:lineRule="auto"/>
        <w:jc w:val="both"/>
        <w:rPr>
          <w:rFonts w:cs="Times New Roman"/>
          <w:color w:val="000000"/>
          <w:sz w:val="24"/>
          <w:szCs w:val="24"/>
        </w:rPr>
      </w:pPr>
      <w:r w:rsidRPr="002F0FA2">
        <w:rPr>
          <w:rFonts w:cs="Times New Roman"/>
          <w:color w:val="000000"/>
          <w:sz w:val="24"/>
          <w:szCs w:val="24"/>
        </w:rPr>
        <w:t>v) stanovení návrhové životnosti stavby, konstrukcí, zařízení, požadavky na kontroly a údržbu stavby ovlivňující její životnost, řešení požadavků</w:t>
      </w:r>
      <w:r w:rsidRPr="005A17BD">
        <w:rPr>
          <w:rFonts w:cs="Times New Roman"/>
          <w:color w:val="000000"/>
          <w:sz w:val="24"/>
          <w:szCs w:val="24"/>
        </w:rPr>
        <w:t xml:space="preserve"> na jakost výrobků a zpracování</w:t>
      </w:r>
      <w:r w:rsidRPr="002F0FA2">
        <w:rPr>
          <w:rFonts w:cs="Times New Roman"/>
          <w:color w:val="000000"/>
          <w:sz w:val="24"/>
          <w:szCs w:val="24"/>
        </w:rPr>
        <w:t xml:space="preserve"> </w:t>
      </w:r>
    </w:p>
    <w:p w:rsidR="00C654E0" w:rsidRDefault="00C374BA" w:rsidP="00544A1D">
      <w:pPr>
        <w:autoSpaceDE w:val="0"/>
        <w:autoSpaceDN w:val="0"/>
        <w:adjustRightInd w:val="0"/>
        <w:spacing w:after="0" w:line="240" w:lineRule="auto"/>
        <w:jc w:val="both"/>
        <w:rPr>
          <w:rFonts w:cs="Times New Roman"/>
          <w:color w:val="000000"/>
          <w:sz w:val="24"/>
          <w:szCs w:val="24"/>
        </w:rPr>
      </w:pPr>
      <w:r>
        <w:rPr>
          <w:rFonts w:cs="Times New Roman"/>
          <w:color w:val="000000"/>
          <w:sz w:val="24"/>
          <w:szCs w:val="24"/>
        </w:rPr>
        <w:lastRenderedPageBreak/>
        <w:tab/>
      </w:r>
      <w:r w:rsidR="00EB6AF9">
        <w:rPr>
          <w:rFonts w:cs="Times New Roman"/>
          <w:color w:val="000000"/>
          <w:sz w:val="24"/>
          <w:szCs w:val="24"/>
        </w:rPr>
        <w:t>Jedná se o stávající stavbu, jejíž návrhová životnost se nemění. Cílem návrhu je zlepšit stav vnitřních povrchů, jejichž předpokládaná životnost bude cca 20 roků. Údržba bude prováděna provozovatelem dle návodů k údržbě zvolených materiálů, které dodá zhotovitel díla. Veškeré použité výrobky musí mít prohlášení o shodě a jejich zapracování musí být v souladu s technickými listy a technologickými postupy stanovenými výrobci.</w:t>
      </w:r>
    </w:p>
    <w:p w:rsidR="00EB6AF9" w:rsidRPr="005A17BD" w:rsidRDefault="00EB6AF9" w:rsidP="00544A1D">
      <w:pPr>
        <w:autoSpaceDE w:val="0"/>
        <w:autoSpaceDN w:val="0"/>
        <w:adjustRightInd w:val="0"/>
        <w:spacing w:after="0" w:line="240" w:lineRule="auto"/>
        <w:jc w:val="both"/>
        <w:rPr>
          <w:rFonts w:cs="Times New Roman"/>
          <w:color w:val="000000"/>
          <w:sz w:val="24"/>
          <w:szCs w:val="24"/>
        </w:rPr>
      </w:pPr>
    </w:p>
    <w:p w:rsidR="002F0FA2" w:rsidRPr="005A17BD" w:rsidRDefault="002F0FA2" w:rsidP="00544A1D">
      <w:pPr>
        <w:autoSpaceDE w:val="0"/>
        <w:autoSpaceDN w:val="0"/>
        <w:adjustRightInd w:val="0"/>
        <w:spacing w:after="0" w:line="240" w:lineRule="auto"/>
        <w:jc w:val="both"/>
        <w:rPr>
          <w:rFonts w:cs="Times New Roman"/>
          <w:color w:val="000000"/>
          <w:sz w:val="24"/>
          <w:szCs w:val="24"/>
        </w:rPr>
      </w:pPr>
      <w:r w:rsidRPr="002F0FA2">
        <w:rPr>
          <w:rFonts w:cs="Times New Roman"/>
          <w:color w:val="000000"/>
          <w:sz w:val="24"/>
          <w:szCs w:val="24"/>
        </w:rPr>
        <w:t>w) specifikace výrobků a jejich požadovaných charakteristik (vlastnosti nebo výkon a jejich parametry) včetně výrobků zajišťujících přís</w:t>
      </w:r>
      <w:r w:rsidR="00C654E0" w:rsidRPr="005A17BD">
        <w:rPr>
          <w:rFonts w:cs="Times New Roman"/>
          <w:color w:val="000000"/>
          <w:sz w:val="24"/>
          <w:szCs w:val="24"/>
        </w:rPr>
        <w:t>tupnost a bezbariérové užívání</w:t>
      </w:r>
    </w:p>
    <w:p w:rsidR="00C654E0" w:rsidRDefault="00763169" w:rsidP="00544A1D">
      <w:pPr>
        <w:autoSpaceDE w:val="0"/>
        <w:autoSpaceDN w:val="0"/>
        <w:adjustRightInd w:val="0"/>
        <w:spacing w:after="0" w:line="240" w:lineRule="auto"/>
        <w:jc w:val="both"/>
        <w:rPr>
          <w:rFonts w:cs="Times New Roman"/>
          <w:color w:val="000000"/>
          <w:sz w:val="24"/>
          <w:szCs w:val="24"/>
        </w:rPr>
      </w:pPr>
      <w:r>
        <w:rPr>
          <w:rFonts w:cs="Times New Roman"/>
          <w:color w:val="000000"/>
          <w:sz w:val="24"/>
          <w:szCs w:val="24"/>
        </w:rPr>
        <w:tab/>
        <w:t xml:space="preserve">Konkrétní požadované technické parametry výrobků jsou definovány v kapitole i). Žádné speciální výrobky pro zajištění </w:t>
      </w:r>
      <w:r w:rsidRPr="002F0FA2">
        <w:rPr>
          <w:rFonts w:cs="Times New Roman"/>
          <w:color w:val="000000"/>
          <w:sz w:val="24"/>
          <w:szCs w:val="24"/>
        </w:rPr>
        <w:t>přís</w:t>
      </w:r>
      <w:r w:rsidRPr="005A17BD">
        <w:rPr>
          <w:rFonts w:cs="Times New Roman"/>
          <w:color w:val="000000"/>
          <w:sz w:val="24"/>
          <w:szCs w:val="24"/>
        </w:rPr>
        <w:t>tupnost</w:t>
      </w:r>
      <w:r>
        <w:rPr>
          <w:rFonts w:cs="Times New Roman"/>
          <w:color w:val="000000"/>
          <w:sz w:val="24"/>
          <w:szCs w:val="24"/>
        </w:rPr>
        <w:t>i</w:t>
      </w:r>
      <w:r w:rsidRPr="005A17BD">
        <w:rPr>
          <w:rFonts w:cs="Times New Roman"/>
          <w:color w:val="000000"/>
          <w:sz w:val="24"/>
          <w:szCs w:val="24"/>
        </w:rPr>
        <w:t xml:space="preserve"> a bezbariérové</w:t>
      </w:r>
      <w:r>
        <w:rPr>
          <w:rFonts w:cs="Times New Roman"/>
          <w:color w:val="000000"/>
          <w:sz w:val="24"/>
          <w:szCs w:val="24"/>
        </w:rPr>
        <w:t>ho</w:t>
      </w:r>
      <w:r w:rsidRPr="005A17BD">
        <w:rPr>
          <w:rFonts w:cs="Times New Roman"/>
          <w:color w:val="000000"/>
          <w:sz w:val="24"/>
          <w:szCs w:val="24"/>
        </w:rPr>
        <w:t xml:space="preserve"> užívání</w:t>
      </w:r>
      <w:r>
        <w:rPr>
          <w:rFonts w:cs="Times New Roman"/>
          <w:color w:val="000000"/>
          <w:sz w:val="24"/>
          <w:szCs w:val="24"/>
        </w:rPr>
        <w:t xml:space="preserve"> nejsou navrženy.</w:t>
      </w:r>
    </w:p>
    <w:p w:rsidR="00763169" w:rsidRPr="005A17BD" w:rsidRDefault="00763169" w:rsidP="00544A1D">
      <w:pPr>
        <w:autoSpaceDE w:val="0"/>
        <w:autoSpaceDN w:val="0"/>
        <w:adjustRightInd w:val="0"/>
        <w:spacing w:after="0" w:line="240" w:lineRule="auto"/>
        <w:jc w:val="both"/>
        <w:rPr>
          <w:rFonts w:cs="Times New Roman"/>
          <w:color w:val="000000"/>
          <w:sz w:val="24"/>
          <w:szCs w:val="24"/>
        </w:rPr>
      </w:pPr>
    </w:p>
    <w:p w:rsidR="00C654E0" w:rsidRPr="005A17BD" w:rsidRDefault="00C654E0" w:rsidP="00544A1D">
      <w:pPr>
        <w:autoSpaceDE w:val="0"/>
        <w:autoSpaceDN w:val="0"/>
        <w:adjustRightInd w:val="0"/>
        <w:spacing w:after="0" w:line="240" w:lineRule="auto"/>
        <w:jc w:val="both"/>
        <w:rPr>
          <w:rFonts w:cs="Times New Roman"/>
          <w:color w:val="000000"/>
          <w:sz w:val="24"/>
          <w:szCs w:val="24"/>
        </w:rPr>
      </w:pPr>
      <w:r w:rsidRPr="002F0FA2">
        <w:rPr>
          <w:rFonts w:cs="Times New Roman"/>
          <w:color w:val="000000"/>
          <w:sz w:val="24"/>
          <w:szCs w:val="24"/>
        </w:rPr>
        <w:t xml:space="preserve">x) položkový výkaz výměr. </w:t>
      </w:r>
    </w:p>
    <w:p w:rsidR="00FD2054" w:rsidRPr="00763169" w:rsidRDefault="00763169" w:rsidP="00763169">
      <w:pPr>
        <w:autoSpaceDE w:val="0"/>
        <w:autoSpaceDN w:val="0"/>
        <w:adjustRightInd w:val="0"/>
        <w:spacing w:after="0" w:line="240" w:lineRule="auto"/>
        <w:jc w:val="both"/>
        <w:rPr>
          <w:rFonts w:cs="Times New Roman"/>
          <w:color w:val="000000"/>
          <w:sz w:val="24"/>
          <w:szCs w:val="24"/>
        </w:rPr>
      </w:pPr>
      <w:r w:rsidRPr="00763169">
        <w:rPr>
          <w:rFonts w:cs="Times New Roman"/>
          <w:color w:val="000000"/>
          <w:sz w:val="24"/>
          <w:szCs w:val="24"/>
        </w:rPr>
        <w:tab/>
        <w:t>So</w:t>
      </w:r>
      <w:r>
        <w:rPr>
          <w:rFonts w:cs="Times New Roman"/>
          <w:color w:val="000000"/>
          <w:sz w:val="24"/>
          <w:szCs w:val="24"/>
        </w:rPr>
        <w:t>učástí projektové dokumentace je komplexní výkaz výměr všech prací, dodávek a služeb nezbytných pro řádné provedení stavby, viz samostatná příloha.</w:t>
      </w:r>
    </w:p>
    <w:p w:rsidR="00FD2054" w:rsidRPr="005A17BD" w:rsidRDefault="00FD2054" w:rsidP="00DF004C">
      <w:pPr>
        <w:rPr>
          <w:b/>
          <w:sz w:val="24"/>
          <w:szCs w:val="24"/>
        </w:rPr>
      </w:pPr>
    </w:p>
    <w:p w:rsidR="00FD2054" w:rsidRPr="005A17BD" w:rsidRDefault="00FD2054" w:rsidP="00DF004C">
      <w:pPr>
        <w:rPr>
          <w:b/>
          <w:sz w:val="24"/>
          <w:szCs w:val="24"/>
        </w:rPr>
      </w:pPr>
    </w:p>
    <w:p w:rsidR="0003612E" w:rsidRPr="005A17BD" w:rsidRDefault="0003612E" w:rsidP="0003612E">
      <w:pPr>
        <w:pStyle w:val="Odstavecseseznamem"/>
        <w:jc w:val="both"/>
        <w:rPr>
          <w:sz w:val="24"/>
          <w:szCs w:val="24"/>
        </w:rPr>
      </w:pPr>
    </w:p>
    <w:p w:rsidR="00DF6E3F" w:rsidRPr="005A17BD" w:rsidRDefault="00DF6E3F" w:rsidP="0003612E">
      <w:pPr>
        <w:pStyle w:val="Odstavecseseznamem"/>
        <w:jc w:val="both"/>
        <w:rPr>
          <w:sz w:val="24"/>
          <w:szCs w:val="24"/>
        </w:rPr>
      </w:pPr>
    </w:p>
    <w:p w:rsidR="00810B02" w:rsidRPr="005A17BD" w:rsidRDefault="00810B02" w:rsidP="00810B02">
      <w:pPr>
        <w:widowControl w:val="0"/>
        <w:ind w:firstLine="360"/>
        <w:jc w:val="both"/>
        <w:rPr>
          <w:snapToGrid w:val="0"/>
          <w:sz w:val="24"/>
          <w:szCs w:val="24"/>
        </w:rPr>
      </w:pPr>
      <w:r w:rsidRPr="005A17BD">
        <w:rPr>
          <w:snapToGrid w:val="0"/>
          <w:sz w:val="24"/>
          <w:szCs w:val="24"/>
        </w:rPr>
        <w:t xml:space="preserve">V Olomučanech dne </w:t>
      </w:r>
      <w:r w:rsidR="00A960FE">
        <w:rPr>
          <w:snapToGrid w:val="0"/>
          <w:sz w:val="24"/>
          <w:szCs w:val="24"/>
        </w:rPr>
        <w:t>17</w:t>
      </w:r>
      <w:r w:rsidRPr="005A17BD">
        <w:rPr>
          <w:snapToGrid w:val="0"/>
          <w:sz w:val="24"/>
          <w:szCs w:val="24"/>
        </w:rPr>
        <w:t xml:space="preserve">. </w:t>
      </w:r>
      <w:r w:rsidR="00A960FE">
        <w:rPr>
          <w:snapToGrid w:val="0"/>
          <w:sz w:val="24"/>
          <w:szCs w:val="24"/>
        </w:rPr>
        <w:t>1</w:t>
      </w:r>
      <w:r w:rsidRPr="005A17BD">
        <w:rPr>
          <w:snapToGrid w:val="0"/>
          <w:sz w:val="24"/>
          <w:szCs w:val="24"/>
        </w:rPr>
        <w:t>. 20</w:t>
      </w:r>
      <w:r w:rsidR="00A7468B" w:rsidRPr="005A17BD">
        <w:rPr>
          <w:snapToGrid w:val="0"/>
          <w:sz w:val="24"/>
          <w:szCs w:val="24"/>
        </w:rPr>
        <w:t>2</w:t>
      </w:r>
      <w:r w:rsidR="00A960FE">
        <w:rPr>
          <w:snapToGrid w:val="0"/>
          <w:sz w:val="24"/>
          <w:szCs w:val="24"/>
        </w:rPr>
        <w:t>5</w:t>
      </w:r>
    </w:p>
    <w:p w:rsidR="00810B02" w:rsidRPr="005A17BD" w:rsidRDefault="00810B02" w:rsidP="00810B02">
      <w:pPr>
        <w:widowControl w:val="0"/>
        <w:tabs>
          <w:tab w:val="left" w:pos="3402"/>
        </w:tabs>
        <w:jc w:val="both"/>
        <w:rPr>
          <w:snapToGrid w:val="0"/>
          <w:sz w:val="24"/>
          <w:szCs w:val="24"/>
        </w:rPr>
      </w:pPr>
      <w:r w:rsidRPr="005A17BD">
        <w:rPr>
          <w:snapToGrid w:val="0"/>
          <w:sz w:val="24"/>
          <w:szCs w:val="24"/>
        </w:rPr>
        <w:tab/>
      </w:r>
      <w:proofErr w:type="gramStart"/>
      <w:r w:rsidRPr="005A17BD">
        <w:rPr>
          <w:snapToGrid w:val="0"/>
          <w:sz w:val="24"/>
          <w:szCs w:val="24"/>
        </w:rPr>
        <w:t>Vypracoval :</w:t>
      </w:r>
      <w:proofErr w:type="gramEnd"/>
      <w:r w:rsidRPr="005A17BD">
        <w:rPr>
          <w:snapToGrid w:val="0"/>
          <w:sz w:val="24"/>
          <w:szCs w:val="24"/>
        </w:rPr>
        <w:tab/>
      </w:r>
    </w:p>
    <w:p w:rsidR="00107F7B" w:rsidRPr="005A17BD" w:rsidRDefault="00810B02" w:rsidP="00BD3B74">
      <w:pPr>
        <w:widowControl w:val="0"/>
        <w:tabs>
          <w:tab w:val="left" w:pos="3402"/>
        </w:tabs>
        <w:jc w:val="both"/>
        <w:rPr>
          <w:sz w:val="24"/>
          <w:szCs w:val="24"/>
        </w:rPr>
      </w:pPr>
      <w:r w:rsidRPr="005A17BD">
        <w:rPr>
          <w:snapToGrid w:val="0"/>
          <w:sz w:val="24"/>
          <w:szCs w:val="24"/>
        </w:rPr>
        <w:tab/>
      </w:r>
      <w:r w:rsidRPr="005A17BD">
        <w:rPr>
          <w:snapToGrid w:val="0"/>
          <w:sz w:val="24"/>
          <w:szCs w:val="24"/>
        </w:rPr>
        <w:tab/>
      </w:r>
      <w:r w:rsidRPr="005A17BD">
        <w:rPr>
          <w:snapToGrid w:val="0"/>
          <w:sz w:val="24"/>
          <w:szCs w:val="24"/>
        </w:rPr>
        <w:tab/>
      </w:r>
      <w:r w:rsidRPr="005A17BD">
        <w:rPr>
          <w:snapToGrid w:val="0"/>
          <w:sz w:val="24"/>
          <w:szCs w:val="24"/>
        </w:rPr>
        <w:tab/>
        <w:t>Ing. Jiří Šlanhof</w:t>
      </w:r>
    </w:p>
    <w:sectPr w:rsidR="00107F7B" w:rsidRPr="005A17B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4EDB" w:rsidRDefault="00B04EDB" w:rsidP="003628A4">
      <w:pPr>
        <w:spacing w:after="0" w:line="240" w:lineRule="auto"/>
      </w:pPr>
      <w:r>
        <w:separator/>
      </w:r>
    </w:p>
  </w:endnote>
  <w:endnote w:type="continuationSeparator" w:id="0">
    <w:p w:rsidR="00B04EDB" w:rsidRDefault="00B04EDB" w:rsidP="003628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MT"/>
    <w:panose1 w:val="02020603050405020304"/>
    <w:charset w:val="EE"/>
    <w:family w:val="roman"/>
    <w:pitch w:val="variable"/>
    <w:sig w:usb0="E0002AFF" w:usb1="C0007841" w:usb2="00000009" w:usb3="00000000" w:csb0="000001FF" w:csb1="00000000"/>
  </w:font>
  <w:font w:name="StarSymbol">
    <w:altName w:val="Segoe UI Symbol"/>
    <w:charset w:val="02"/>
    <w:family w:val="auto"/>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4625883"/>
      <w:docPartObj>
        <w:docPartGallery w:val="Page Numbers (Bottom of Page)"/>
        <w:docPartUnique/>
      </w:docPartObj>
    </w:sdtPr>
    <w:sdtEndPr/>
    <w:sdtContent>
      <w:p w:rsidR="00A41FBC" w:rsidRDefault="00A41FBC" w:rsidP="00A41FBC">
        <w:pPr>
          <w:pStyle w:val="Zpat"/>
          <w:jc w:val="center"/>
        </w:pPr>
        <w:r>
          <w:fldChar w:fldCharType="begin"/>
        </w:r>
        <w:r>
          <w:instrText>PAGE   \* MERGEFORMAT</w:instrText>
        </w:r>
        <w:r>
          <w:fldChar w:fldCharType="separate"/>
        </w:r>
        <w:r w:rsidR="000C22A8">
          <w:rPr>
            <w:noProof/>
          </w:rPr>
          <w:t>7</w:t>
        </w:r>
        <w:r>
          <w:fldChar w:fldCharType="end"/>
        </w:r>
      </w:p>
    </w:sdtContent>
  </w:sdt>
  <w:p w:rsidR="00A41FBC" w:rsidRDefault="00A41FBC" w:rsidP="00A41FBC">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4EDB" w:rsidRDefault="00B04EDB" w:rsidP="003628A4">
      <w:pPr>
        <w:spacing w:after="0" w:line="240" w:lineRule="auto"/>
      </w:pPr>
      <w:r>
        <w:separator/>
      </w:r>
    </w:p>
  </w:footnote>
  <w:footnote w:type="continuationSeparator" w:id="0">
    <w:p w:rsidR="00B04EDB" w:rsidRDefault="00B04EDB" w:rsidP="003628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004C" w:rsidRPr="00F06A16" w:rsidRDefault="00DF004C" w:rsidP="00DF004C">
    <w:pPr>
      <w:pStyle w:val="Zhlav"/>
      <w:jc w:val="center"/>
      <w:rPr>
        <w:sz w:val="20"/>
        <w:szCs w:val="20"/>
      </w:rPr>
    </w:pPr>
    <w:r>
      <w:rPr>
        <w:sz w:val="20"/>
        <w:szCs w:val="20"/>
      </w:rPr>
      <w:t>Oprava elektroinstalace v MŠ Kosmonautů, Kosmonautů 2, Brno – Starý Lískovec</w:t>
    </w:r>
  </w:p>
  <w:p w:rsidR="00490D8A" w:rsidRPr="00DF004C" w:rsidRDefault="00490D8A" w:rsidP="00DF004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15C207EC"/>
    <w:name w:val="WW8Num1"/>
    <w:lvl w:ilvl="0">
      <w:start w:val="1"/>
      <w:numFmt w:val="lowerLetter"/>
      <w:pStyle w:val="Nadpis3"/>
      <w:lvlText w:val="i.%1)"/>
      <w:lvlJc w:val="left"/>
      <w:pPr>
        <w:tabs>
          <w:tab w:val="num" w:pos="360"/>
        </w:tabs>
        <w:ind w:left="360" w:hanging="360"/>
      </w:pPr>
      <w:rPr>
        <w:rFonts w:hint="default"/>
      </w:rPr>
    </w:lvl>
  </w:abstractNum>
  <w:abstractNum w:abstractNumId="1" w15:restartNumberingAfterBreak="0">
    <w:nsid w:val="00000004"/>
    <w:multiLevelType w:val="multilevel"/>
    <w:tmpl w:val="00000004"/>
    <w:name w:val="WW8Num5"/>
    <w:lvl w:ilvl="0">
      <w:start w:val="1"/>
      <w:numFmt w:val="bullet"/>
      <w:lvlText w:val="–"/>
      <w:lvlJc w:val="left"/>
      <w:pPr>
        <w:tabs>
          <w:tab w:val="num" w:pos="360"/>
        </w:tabs>
        <w:ind w:left="360" w:hanging="360"/>
      </w:pPr>
      <w:rPr>
        <w:rFonts w:ascii="StarSymbol" w:hAnsi="StarSymbol" w:cs="Wingdings"/>
        <w:sz w:val="18"/>
        <w:szCs w:val="18"/>
      </w:rPr>
    </w:lvl>
    <w:lvl w:ilvl="1">
      <w:start w:val="1"/>
      <w:numFmt w:val="bullet"/>
      <w:lvlText w:val="–"/>
      <w:lvlJc w:val="left"/>
      <w:pPr>
        <w:tabs>
          <w:tab w:val="num" w:pos="720"/>
        </w:tabs>
        <w:ind w:left="720" w:hanging="360"/>
      </w:pPr>
      <w:rPr>
        <w:rFonts w:ascii="StarSymbol" w:hAnsi="StarSymbol" w:cs="Wingdings"/>
        <w:sz w:val="18"/>
        <w:szCs w:val="18"/>
      </w:rPr>
    </w:lvl>
    <w:lvl w:ilvl="2">
      <w:start w:val="1"/>
      <w:numFmt w:val="bullet"/>
      <w:lvlText w:val="–"/>
      <w:lvlJc w:val="left"/>
      <w:pPr>
        <w:tabs>
          <w:tab w:val="num" w:pos="1080"/>
        </w:tabs>
        <w:ind w:left="1080" w:hanging="360"/>
      </w:pPr>
      <w:rPr>
        <w:rFonts w:ascii="StarSymbol" w:hAnsi="StarSymbol" w:cs="Wingdings"/>
        <w:sz w:val="18"/>
        <w:szCs w:val="18"/>
      </w:rPr>
    </w:lvl>
    <w:lvl w:ilvl="3">
      <w:start w:val="1"/>
      <w:numFmt w:val="bullet"/>
      <w:lvlText w:val="–"/>
      <w:lvlJc w:val="left"/>
      <w:pPr>
        <w:tabs>
          <w:tab w:val="num" w:pos="1440"/>
        </w:tabs>
        <w:ind w:left="1440" w:hanging="360"/>
      </w:pPr>
      <w:rPr>
        <w:rFonts w:ascii="StarSymbol" w:hAnsi="StarSymbol" w:cs="Wingdings"/>
        <w:sz w:val="18"/>
        <w:szCs w:val="18"/>
      </w:rPr>
    </w:lvl>
    <w:lvl w:ilvl="4">
      <w:start w:val="1"/>
      <w:numFmt w:val="bullet"/>
      <w:lvlText w:val="–"/>
      <w:lvlJc w:val="left"/>
      <w:pPr>
        <w:tabs>
          <w:tab w:val="num" w:pos="1800"/>
        </w:tabs>
        <w:ind w:left="1800" w:hanging="360"/>
      </w:pPr>
      <w:rPr>
        <w:rFonts w:ascii="StarSymbol" w:hAnsi="StarSymbol" w:cs="Wingdings"/>
        <w:sz w:val="18"/>
        <w:szCs w:val="18"/>
      </w:rPr>
    </w:lvl>
    <w:lvl w:ilvl="5">
      <w:start w:val="1"/>
      <w:numFmt w:val="bullet"/>
      <w:lvlText w:val="–"/>
      <w:lvlJc w:val="left"/>
      <w:pPr>
        <w:tabs>
          <w:tab w:val="num" w:pos="2160"/>
        </w:tabs>
        <w:ind w:left="2160" w:hanging="360"/>
      </w:pPr>
      <w:rPr>
        <w:rFonts w:ascii="StarSymbol" w:hAnsi="StarSymbol" w:cs="Wingdings"/>
        <w:sz w:val="18"/>
        <w:szCs w:val="18"/>
      </w:rPr>
    </w:lvl>
    <w:lvl w:ilvl="6">
      <w:start w:val="1"/>
      <w:numFmt w:val="bullet"/>
      <w:lvlText w:val="–"/>
      <w:lvlJc w:val="left"/>
      <w:pPr>
        <w:tabs>
          <w:tab w:val="num" w:pos="2520"/>
        </w:tabs>
        <w:ind w:left="2520" w:hanging="360"/>
      </w:pPr>
      <w:rPr>
        <w:rFonts w:ascii="StarSymbol" w:hAnsi="StarSymbol" w:cs="Wingdings"/>
        <w:sz w:val="18"/>
        <w:szCs w:val="18"/>
      </w:rPr>
    </w:lvl>
    <w:lvl w:ilvl="7">
      <w:start w:val="1"/>
      <w:numFmt w:val="bullet"/>
      <w:lvlText w:val="–"/>
      <w:lvlJc w:val="left"/>
      <w:pPr>
        <w:tabs>
          <w:tab w:val="num" w:pos="2880"/>
        </w:tabs>
        <w:ind w:left="2880" w:hanging="360"/>
      </w:pPr>
      <w:rPr>
        <w:rFonts w:ascii="StarSymbol" w:hAnsi="StarSymbol" w:cs="Wingdings"/>
        <w:sz w:val="18"/>
        <w:szCs w:val="18"/>
      </w:rPr>
    </w:lvl>
    <w:lvl w:ilvl="8">
      <w:start w:val="1"/>
      <w:numFmt w:val="bullet"/>
      <w:lvlText w:val="–"/>
      <w:lvlJc w:val="left"/>
      <w:pPr>
        <w:tabs>
          <w:tab w:val="num" w:pos="3240"/>
        </w:tabs>
        <w:ind w:left="3240" w:hanging="360"/>
      </w:pPr>
      <w:rPr>
        <w:rFonts w:ascii="StarSymbol" w:hAnsi="StarSymbol" w:cs="Wingdings"/>
        <w:sz w:val="18"/>
        <w:szCs w:val="18"/>
      </w:rPr>
    </w:lvl>
  </w:abstractNum>
  <w:abstractNum w:abstractNumId="2" w15:restartNumberingAfterBreak="0">
    <w:nsid w:val="112B42ED"/>
    <w:multiLevelType w:val="hybridMultilevel"/>
    <w:tmpl w:val="83CC9A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74B4F1E"/>
    <w:multiLevelType w:val="singleLevel"/>
    <w:tmpl w:val="04050005"/>
    <w:name w:val="WW8Num142"/>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3D0412F7"/>
    <w:multiLevelType w:val="hybridMultilevel"/>
    <w:tmpl w:val="7960F71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1E95099"/>
    <w:multiLevelType w:val="hybridMultilevel"/>
    <w:tmpl w:val="ABF68D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7D9046B"/>
    <w:multiLevelType w:val="singleLevel"/>
    <w:tmpl w:val="0405000F"/>
    <w:lvl w:ilvl="0">
      <w:start w:val="1"/>
      <w:numFmt w:val="decimal"/>
      <w:lvlText w:val="%1."/>
      <w:lvlJc w:val="left"/>
      <w:pPr>
        <w:tabs>
          <w:tab w:val="num" w:pos="360"/>
        </w:tabs>
        <w:ind w:left="360" w:hanging="360"/>
      </w:pPr>
    </w:lvl>
  </w:abstractNum>
  <w:abstractNum w:abstractNumId="7" w15:restartNumberingAfterBreak="0">
    <w:nsid w:val="48233B36"/>
    <w:multiLevelType w:val="hybridMultilevel"/>
    <w:tmpl w:val="7410E8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9534014"/>
    <w:multiLevelType w:val="hybridMultilevel"/>
    <w:tmpl w:val="E8CEE4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FB807C1"/>
    <w:multiLevelType w:val="hybridMultilevel"/>
    <w:tmpl w:val="476EC9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7C51292"/>
    <w:multiLevelType w:val="hybridMultilevel"/>
    <w:tmpl w:val="1A1E73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7"/>
  </w:num>
  <w:num w:numId="4">
    <w:abstractNumId w:val="0"/>
  </w:num>
  <w:num w:numId="5">
    <w:abstractNumId w:val="6"/>
  </w:num>
  <w:num w:numId="6">
    <w:abstractNumId w:val="3"/>
  </w:num>
  <w:num w:numId="7">
    <w:abstractNumId w:val="1"/>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8"/>
  </w:num>
  <w:num w:numId="18">
    <w:abstractNumId w:val="4"/>
  </w:num>
  <w:num w:numId="19">
    <w:abstractNumId w:val="10"/>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8A4"/>
    <w:rsid w:val="00026DF7"/>
    <w:rsid w:val="0003612E"/>
    <w:rsid w:val="00067C7D"/>
    <w:rsid w:val="000859E9"/>
    <w:rsid w:val="00090979"/>
    <w:rsid w:val="000C22A8"/>
    <w:rsid w:val="000D1F60"/>
    <w:rsid w:val="000D3B1C"/>
    <w:rsid w:val="000E29AC"/>
    <w:rsid w:val="000E5899"/>
    <w:rsid w:val="000E70DA"/>
    <w:rsid w:val="000F0EFE"/>
    <w:rsid w:val="001034D9"/>
    <w:rsid w:val="0010630D"/>
    <w:rsid w:val="00107F7B"/>
    <w:rsid w:val="00142B5E"/>
    <w:rsid w:val="00174149"/>
    <w:rsid w:val="00175897"/>
    <w:rsid w:val="00190CE6"/>
    <w:rsid w:val="001B4710"/>
    <w:rsid w:val="0021188D"/>
    <w:rsid w:val="00212E15"/>
    <w:rsid w:val="00214A35"/>
    <w:rsid w:val="00262CAB"/>
    <w:rsid w:val="00267DA2"/>
    <w:rsid w:val="002717EF"/>
    <w:rsid w:val="00291C65"/>
    <w:rsid w:val="002F0FA2"/>
    <w:rsid w:val="0034302E"/>
    <w:rsid w:val="003628A4"/>
    <w:rsid w:val="0037012C"/>
    <w:rsid w:val="00372246"/>
    <w:rsid w:val="003A4E9E"/>
    <w:rsid w:val="003E2504"/>
    <w:rsid w:val="00406DE1"/>
    <w:rsid w:val="00413030"/>
    <w:rsid w:val="0047472A"/>
    <w:rsid w:val="00490D8A"/>
    <w:rsid w:val="004D31D0"/>
    <w:rsid w:val="004E41CF"/>
    <w:rsid w:val="00525FD1"/>
    <w:rsid w:val="005272D6"/>
    <w:rsid w:val="00533724"/>
    <w:rsid w:val="005379AA"/>
    <w:rsid w:val="00544A1D"/>
    <w:rsid w:val="005457C1"/>
    <w:rsid w:val="00552071"/>
    <w:rsid w:val="00555A79"/>
    <w:rsid w:val="00563188"/>
    <w:rsid w:val="0059212B"/>
    <w:rsid w:val="005A17BD"/>
    <w:rsid w:val="005A19C1"/>
    <w:rsid w:val="005B26DE"/>
    <w:rsid w:val="005C231D"/>
    <w:rsid w:val="005C2D60"/>
    <w:rsid w:val="005D2919"/>
    <w:rsid w:val="005F07EA"/>
    <w:rsid w:val="00661B91"/>
    <w:rsid w:val="006B000A"/>
    <w:rsid w:val="006C5A04"/>
    <w:rsid w:val="006D34BE"/>
    <w:rsid w:val="0070672A"/>
    <w:rsid w:val="0071507A"/>
    <w:rsid w:val="00716F07"/>
    <w:rsid w:val="00763169"/>
    <w:rsid w:val="00777408"/>
    <w:rsid w:val="007862FB"/>
    <w:rsid w:val="007A664B"/>
    <w:rsid w:val="007B6F3B"/>
    <w:rsid w:val="00802C26"/>
    <w:rsid w:val="00810B02"/>
    <w:rsid w:val="008312DF"/>
    <w:rsid w:val="008315C0"/>
    <w:rsid w:val="00832AFF"/>
    <w:rsid w:val="0083757F"/>
    <w:rsid w:val="008605FD"/>
    <w:rsid w:val="0087501C"/>
    <w:rsid w:val="00883BF1"/>
    <w:rsid w:val="0089374F"/>
    <w:rsid w:val="008B227A"/>
    <w:rsid w:val="008C418D"/>
    <w:rsid w:val="008D78B5"/>
    <w:rsid w:val="008F668C"/>
    <w:rsid w:val="00937D1D"/>
    <w:rsid w:val="00972A99"/>
    <w:rsid w:val="00A41089"/>
    <w:rsid w:val="00A41FBC"/>
    <w:rsid w:val="00A7468B"/>
    <w:rsid w:val="00A960FE"/>
    <w:rsid w:val="00AA243E"/>
    <w:rsid w:val="00AA6C6B"/>
    <w:rsid w:val="00AD3A57"/>
    <w:rsid w:val="00AD49D1"/>
    <w:rsid w:val="00AE3C31"/>
    <w:rsid w:val="00B04EDB"/>
    <w:rsid w:val="00B2198A"/>
    <w:rsid w:val="00B538FE"/>
    <w:rsid w:val="00B83B66"/>
    <w:rsid w:val="00BB0DA2"/>
    <w:rsid w:val="00BB3ECA"/>
    <w:rsid w:val="00BB7E09"/>
    <w:rsid w:val="00BD3B74"/>
    <w:rsid w:val="00C374BA"/>
    <w:rsid w:val="00C46DC1"/>
    <w:rsid w:val="00C654E0"/>
    <w:rsid w:val="00C73623"/>
    <w:rsid w:val="00C86EE0"/>
    <w:rsid w:val="00C916C3"/>
    <w:rsid w:val="00CA3A42"/>
    <w:rsid w:val="00CD3455"/>
    <w:rsid w:val="00CD70C8"/>
    <w:rsid w:val="00D20334"/>
    <w:rsid w:val="00D2080F"/>
    <w:rsid w:val="00DC0A33"/>
    <w:rsid w:val="00DF004C"/>
    <w:rsid w:val="00DF6E3F"/>
    <w:rsid w:val="00E06A22"/>
    <w:rsid w:val="00E108E2"/>
    <w:rsid w:val="00E3132B"/>
    <w:rsid w:val="00E71EA3"/>
    <w:rsid w:val="00EB6AF9"/>
    <w:rsid w:val="00ED400D"/>
    <w:rsid w:val="00ED6B0F"/>
    <w:rsid w:val="00F01C19"/>
    <w:rsid w:val="00F0754C"/>
    <w:rsid w:val="00F3333F"/>
    <w:rsid w:val="00F40061"/>
    <w:rsid w:val="00F42C65"/>
    <w:rsid w:val="00F82985"/>
    <w:rsid w:val="00F86072"/>
    <w:rsid w:val="00FA43B0"/>
    <w:rsid w:val="00FD20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DE9521-535F-49FA-A7B3-4A5A621FA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83757F"/>
    <w:pPr>
      <w:keepNext/>
      <w:tabs>
        <w:tab w:val="left" w:pos="454"/>
      </w:tabs>
      <w:suppressAutoHyphens/>
      <w:spacing w:before="360" w:after="120" w:line="240" w:lineRule="auto"/>
      <w:outlineLvl w:val="0"/>
    </w:pPr>
    <w:rPr>
      <w:rFonts w:ascii="Times New Roman" w:eastAsia="Times New Roman" w:hAnsi="Times New Roman" w:cs="Courier New"/>
      <w:b/>
      <w:sz w:val="24"/>
      <w:szCs w:val="20"/>
      <w:lang w:eastAsia="cs-CZ"/>
    </w:rPr>
  </w:style>
  <w:style w:type="paragraph" w:styleId="Nadpis3">
    <w:name w:val="heading 3"/>
    <w:basedOn w:val="Normln"/>
    <w:next w:val="Normln"/>
    <w:link w:val="Nadpis3Char"/>
    <w:qFormat/>
    <w:rsid w:val="0083757F"/>
    <w:pPr>
      <w:keepNext/>
      <w:numPr>
        <w:numId w:val="4"/>
      </w:numPr>
      <w:suppressAutoHyphens/>
      <w:spacing w:before="180" w:after="0" w:line="240" w:lineRule="auto"/>
      <w:outlineLvl w:val="2"/>
    </w:pPr>
    <w:rPr>
      <w:rFonts w:ascii="Times New Roman" w:eastAsia="Times New Roman" w:hAnsi="Times New Roman" w:cs="Courier New"/>
      <w:sz w:val="24"/>
      <w:szCs w:val="20"/>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28A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628A4"/>
  </w:style>
  <w:style w:type="paragraph" w:styleId="Zpat">
    <w:name w:val="footer"/>
    <w:basedOn w:val="Normln"/>
    <w:link w:val="ZpatChar"/>
    <w:uiPriority w:val="99"/>
    <w:unhideWhenUsed/>
    <w:rsid w:val="003628A4"/>
    <w:pPr>
      <w:tabs>
        <w:tab w:val="center" w:pos="4536"/>
        <w:tab w:val="right" w:pos="9072"/>
      </w:tabs>
      <w:spacing w:after="0" w:line="240" w:lineRule="auto"/>
    </w:pPr>
  </w:style>
  <w:style w:type="character" w:customStyle="1" w:styleId="ZpatChar">
    <w:name w:val="Zápatí Char"/>
    <w:basedOn w:val="Standardnpsmoodstavce"/>
    <w:link w:val="Zpat"/>
    <w:uiPriority w:val="99"/>
    <w:rsid w:val="003628A4"/>
  </w:style>
  <w:style w:type="paragraph" w:styleId="Odstavecseseznamem">
    <w:name w:val="List Paragraph"/>
    <w:basedOn w:val="Normln"/>
    <w:uiPriority w:val="34"/>
    <w:qFormat/>
    <w:rsid w:val="000859E9"/>
    <w:pPr>
      <w:ind w:left="720"/>
      <w:contextualSpacing/>
    </w:pPr>
  </w:style>
  <w:style w:type="character" w:customStyle="1" w:styleId="Nadpis1Char">
    <w:name w:val="Nadpis 1 Char"/>
    <w:basedOn w:val="Standardnpsmoodstavce"/>
    <w:link w:val="Nadpis1"/>
    <w:rsid w:val="0083757F"/>
    <w:rPr>
      <w:rFonts w:ascii="Times New Roman" w:eastAsia="Times New Roman" w:hAnsi="Times New Roman" w:cs="Courier New"/>
      <w:b/>
      <w:sz w:val="24"/>
      <w:szCs w:val="20"/>
      <w:lang w:eastAsia="cs-CZ"/>
    </w:rPr>
  </w:style>
  <w:style w:type="character" w:customStyle="1" w:styleId="Nadpis3Char">
    <w:name w:val="Nadpis 3 Char"/>
    <w:basedOn w:val="Standardnpsmoodstavce"/>
    <w:link w:val="Nadpis3"/>
    <w:rsid w:val="0083757F"/>
    <w:rPr>
      <w:rFonts w:ascii="Times New Roman" w:eastAsia="Times New Roman" w:hAnsi="Times New Roman" w:cs="Courier New"/>
      <w:sz w:val="24"/>
      <w:szCs w:val="20"/>
      <w:u w:val="single"/>
      <w:lang w:eastAsia="cs-CZ"/>
    </w:rPr>
  </w:style>
  <w:style w:type="paragraph" w:styleId="Zkladntextodsazen2">
    <w:name w:val="Body Text Indent 2"/>
    <w:basedOn w:val="Normln"/>
    <w:link w:val="Zkladntextodsazen2Char"/>
    <w:rsid w:val="000F0EFE"/>
    <w:pPr>
      <w:suppressAutoHyphens/>
      <w:spacing w:before="57" w:after="0" w:line="240" w:lineRule="auto"/>
      <w:ind w:firstLine="340"/>
      <w:jc w:val="both"/>
    </w:pPr>
    <w:rPr>
      <w:rFonts w:ascii="Times New Roman" w:eastAsia="Times New Roman" w:hAnsi="Times New Roman" w:cs="Courier New"/>
      <w:b/>
      <w:sz w:val="24"/>
      <w:szCs w:val="24"/>
      <w:lang w:eastAsia="cs-CZ"/>
    </w:rPr>
  </w:style>
  <w:style w:type="character" w:customStyle="1" w:styleId="Zkladntextodsazen2Char">
    <w:name w:val="Základní text odsazený 2 Char"/>
    <w:basedOn w:val="Standardnpsmoodstavce"/>
    <w:link w:val="Zkladntextodsazen2"/>
    <w:rsid w:val="000F0EFE"/>
    <w:rPr>
      <w:rFonts w:ascii="Times New Roman" w:eastAsia="Times New Roman" w:hAnsi="Times New Roman" w:cs="Courier New"/>
      <w:b/>
      <w:sz w:val="24"/>
      <w:szCs w:val="24"/>
      <w:lang w:eastAsia="cs-CZ"/>
    </w:rPr>
  </w:style>
  <w:style w:type="paragraph" w:customStyle="1" w:styleId="Default">
    <w:name w:val="Default"/>
    <w:rsid w:val="00DF004C"/>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085207">
      <w:bodyDiv w:val="1"/>
      <w:marLeft w:val="0"/>
      <w:marRight w:val="0"/>
      <w:marTop w:val="0"/>
      <w:marBottom w:val="0"/>
      <w:divBdr>
        <w:top w:val="none" w:sz="0" w:space="0" w:color="auto"/>
        <w:left w:val="none" w:sz="0" w:space="0" w:color="auto"/>
        <w:bottom w:val="none" w:sz="0" w:space="0" w:color="auto"/>
        <w:right w:val="none" w:sz="0" w:space="0" w:color="auto"/>
      </w:divBdr>
    </w:div>
    <w:div w:id="1549495312">
      <w:bodyDiv w:val="1"/>
      <w:marLeft w:val="0"/>
      <w:marRight w:val="0"/>
      <w:marTop w:val="0"/>
      <w:marBottom w:val="0"/>
      <w:divBdr>
        <w:top w:val="none" w:sz="0" w:space="0" w:color="auto"/>
        <w:left w:val="none" w:sz="0" w:space="0" w:color="auto"/>
        <w:bottom w:val="none" w:sz="0" w:space="0" w:color="auto"/>
        <w:right w:val="none" w:sz="0" w:space="0" w:color="auto"/>
      </w:divBdr>
    </w:div>
    <w:div w:id="1764691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0501FA-8350-47A8-B4A7-2267A4BCC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4737</TotalTime>
  <Pages>9</Pages>
  <Words>3269</Words>
  <Characters>19290</Characters>
  <Application>Microsoft Office Word</Application>
  <DocSecurity>0</DocSecurity>
  <Lines>160</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Šlanhof</dc:creator>
  <cp:keywords/>
  <dc:description/>
  <cp:lastModifiedBy>Jiří Šlanhof</cp:lastModifiedBy>
  <cp:revision>92</cp:revision>
  <dcterms:created xsi:type="dcterms:W3CDTF">2017-07-24T20:59:00Z</dcterms:created>
  <dcterms:modified xsi:type="dcterms:W3CDTF">2025-01-21T21:30:00Z</dcterms:modified>
</cp:coreProperties>
</file>